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B5AA" w14:textId="570B8660" w:rsidR="006842D8" w:rsidRDefault="00CC478D" w:rsidP="006776C1">
      <w:pPr>
        <w:kinsoku w:val="0"/>
        <w:overflowPunct w:val="0"/>
        <w:autoSpaceDE w:val="0"/>
        <w:autoSpaceDN w:val="0"/>
        <w:adjustRightInd w:val="0"/>
        <w:spacing w:line="225" w:lineRule="exact"/>
        <w:ind w:right="2593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t xml:space="preserve"> </w:t>
      </w:r>
    </w:p>
    <w:p w14:paraId="6C3FEE02" w14:textId="68477843" w:rsidR="00475231" w:rsidRPr="00B4483A" w:rsidRDefault="00475231" w:rsidP="00B4483A">
      <w:pPr>
        <w:kinsoku w:val="0"/>
        <w:overflowPunct w:val="0"/>
        <w:autoSpaceDE w:val="0"/>
        <w:autoSpaceDN w:val="0"/>
        <w:adjustRightInd w:val="0"/>
        <w:spacing w:line="265" w:lineRule="exact"/>
        <w:ind w:left="40"/>
        <w:jc w:val="center"/>
        <w:rPr>
          <w:rFonts w:ascii="Calibri" w:hAnsi="Calibri" w:cs="Calibri"/>
          <w:b/>
          <w:bCs/>
          <w:sz w:val="28"/>
          <w:szCs w:val="28"/>
        </w:rPr>
      </w:pPr>
      <w:r w:rsidRPr="00B4483A">
        <w:rPr>
          <w:rFonts w:ascii="Calibri" w:hAnsi="Calibri" w:cs="Calibri"/>
          <w:b/>
          <w:bCs/>
          <w:sz w:val="28"/>
          <w:szCs w:val="28"/>
        </w:rPr>
        <w:t xml:space="preserve">PROCEDURES </w:t>
      </w:r>
      <w:r w:rsidR="00480C1F" w:rsidRPr="00B4483A">
        <w:rPr>
          <w:rFonts w:ascii="Calibri" w:hAnsi="Calibri" w:cs="Calibri"/>
          <w:b/>
          <w:bCs/>
          <w:sz w:val="28"/>
          <w:szCs w:val="28"/>
        </w:rPr>
        <w:t xml:space="preserve">TO </w:t>
      </w:r>
      <w:r w:rsidRPr="00B4483A">
        <w:rPr>
          <w:rFonts w:ascii="Calibri" w:hAnsi="Calibri" w:cs="Calibri"/>
          <w:b/>
          <w:bCs/>
          <w:sz w:val="28"/>
          <w:szCs w:val="28"/>
        </w:rPr>
        <w:t xml:space="preserve">ACCOUNT </w:t>
      </w:r>
      <w:r w:rsidR="006776C1" w:rsidRPr="00B4483A">
        <w:rPr>
          <w:rFonts w:ascii="Calibri" w:hAnsi="Calibri" w:cs="Calibri"/>
          <w:b/>
          <w:bCs/>
          <w:sz w:val="28"/>
          <w:szCs w:val="28"/>
        </w:rPr>
        <w:t>FOR</w:t>
      </w:r>
      <w:r w:rsidRPr="00B4483A">
        <w:rPr>
          <w:rFonts w:ascii="Calibri" w:hAnsi="Calibri" w:cs="Calibri"/>
          <w:b/>
          <w:bCs/>
          <w:sz w:val="28"/>
          <w:szCs w:val="28"/>
        </w:rPr>
        <w:t xml:space="preserve"> MAINECARE S</w:t>
      </w:r>
      <w:r w:rsidR="006776C1" w:rsidRPr="00B4483A">
        <w:rPr>
          <w:rFonts w:ascii="Calibri" w:hAnsi="Calibri" w:cs="Calibri"/>
          <w:b/>
          <w:bCs/>
          <w:sz w:val="28"/>
          <w:szCs w:val="28"/>
        </w:rPr>
        <w:t>EED</w:t>
      </w:r>
    </w:p>
    <w:p w14:paraId="6B9ABD28" w14:textId="79189FFC" w:rsidR="00475231" w:rsidRDefault="00475231" w:rsidP="00475231">
      <w:pPr>
        <w:kinsoku w:val="0"/>
        <w:overflowPunct w:val="0"/>
        <w:autoSpaceDE w:val="0"/>
        <w:autoSpaceDN w:val="0"/>
        <w:adjustRightInd w:val="0"/>
        <w:spacing w:line="265" w:lineRule="exact"/>
        <w:ind w:left="40"/>
        <w:rPr>
          <w:rFonts w:ascii="Calibri" w:hAnsi="Calibri" w:cs="Calibri"/>
          <w:b/>
          <w:bCs/>
        </w:rPr>
      </w:pPr>
    </w:p>
    <w:p w14:paraId="40BE9164" w14:textId="77777777" w:rsidR="008142BF" w:rsidRDefault="008142BF" w:rsidP="00475231">
      <w:pPr>
        <w:kinsoku w:val="0"/>
        <w:overflowPunct w:val="0"/>
        <w:autoSpaceDE w:val="0"/>
        <w:autoSpaceDN w:val="0"/>
        <w:adjustRightInd w:val="0"/>
        <w:spacing w:line="265" w:lineRule="exact"/>
        <w:ind w:left="40"/>
        <w:rPr>
          <w:rFonts w:ascii="Calibri" w:hAnsi="Calibri" w:cs="Calibri"/>
          <w:b/>
          <w:bCs/>
        </w:rPr>
      </w:pPr>
    </w:p>
    <w:p w14:paraId="2A57A03E" w14:textId="08A489E1" w:rsidR="00475231" w:rsidRPr="00B4483A" w:rsidRDefault="00475231" w:rsidP="00B4483A">
      <w:pPr>
        <w:kinsoku w:val="0"/>
        <w:overflowPunct w:val="0"/>
        <w:autoSpaceDE w:val="0"/>
        <w:autoSpaceDN w:val="0"/>
        <w:adjustRightInd w:val="0"/>
        <w:spacing w:before="1"/>
        <w:ind w:right="2593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4483A">
        <w:rPr>
          <w:rFonts w:ascii="Calibri" w:hAnsi="Calibri" w:cs="Calibri"/>
          <w:b/>
          <w:bCs/>
          <w:sz w:val="24"/>
          <w:szCs w:val="24"/>
        </w:rPr>
        <w:t>MaineCare</w:t>
      </w:r>
      <w:proofErr w:type="spellEnd"/>
      <w:r w:rsidRPr="00B4483A">
        <w:rPr>
          <w:rFonts w:ascii="Calibri" w:hAnsi="Calibri" w:cs="Calibri"/>
          <w:b/>
          <w:bCs/>
          <w:sz w:val="24"/>
          <w:szCs w:val="24"/>
        </w:rPr>
        <w:t xml:space="preserve"> Payments to Special Purpose Private Schools (SPPS)</w:t>
      </w:r>
    </w:p>
    <w:p w14:paraId="2B4A2101" w14:textId="55E0F9E8" w:rsidR="00AC1792" w:rsidRDefault="00AC1792" w:rsidP="00480C1F">
      <w:pPr>
        <w:kinsoku w:val="0"/>
        <w:overflowPunct w:val="0"/>
        <w:autoSpaceDE w:val="0"/>
        <w:autoSpaceDN w:val="0"/>
        <w:adjustRightInd w:val="0"/>
        <w:spacing w:before="1"/>
        <w:ind w:right="2593"/>
        <w:rPr>
          <w:rFonts w:ascii="Calibri" w:hAnsi="Calibri" w:cs="Calibri"/>
          <w:b/>
          <w:bCs/>
        </w:rPr>
      </w:pPr>
    </w:p>
    <w:p w14:paraId="32E00B41" w14:textId="1291754B" w:rsidR="00AC1792" w:rsidRPr="00AC1792" w:rsidRDefault="00AC1792" w:rsidP="00AC1792">
      <w:pPr>
        <w:tabs>
          <w:tab w:val="left" w:pos="1473"/>
        </w:tabs>
        <w:kinsoku w:val="0"/>
        <w:overflowPunct w:val="0"/>
        <w:autoSpaceDE w:val="0"/>
        <w:autoSpaceDN w:val="0"/>
        <w:adjustRightInd w:val="0"/>
        <w:spacing w:line="274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type of service provided, and amount will be found in </w:t>
      </w:r>
      <w:r w:rsidR="005E5805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quarterly </w:t>
      </w:r>
      <w:proofErr w:type="spellStart"/>
      <w:r w:rsidR="005E5805">
        <w:rPr>
          <w:rFonts w:ascii="Calibri" w:hAnsi="Calibri" w:cs="Calibri"/>
        </w:rPr>
        <w:t>MaineCare</w:t>
      </w:r>
      <w:proofErr w:type="spellEnd"/>
      <w:r w:rsidR="005E5805">
        <w:rPr>
          <w:rFonts w:ascii="Calibri" w:hAnsi="Calibri" w:cs="Calibri"/>
        </w:rPr>
        <w:t xml:space="preserve"> Seed </w:t>
      </w:r>
      <w:r>
        <w:rPr>
          <w:rFonts w:ascii="Calibri" w:hAnsi="Calibri" w:cs="Calibri"/>
        </w:rPr>
        <w:t>report provided in NEO</w:t>
      </w:r>
      <w:r w:rsidR="005E5805">
        <w:rPr>
          <w:rFonts w:ascii="Calibri" w:hAnsi="Calibri" w:cs="Calibri"/>
        </w:rPr>
        <w:t xml:space="preserve"> – Student Data module</w:t>
      </w:r>
      <w:r w:rsidR="008142BF">
        <w:rPr>
          <w:rFonts w:ascii="Calibri" w:hAnsi="Calibri" w:cs="Calibri"/>
        </w:rPr>
        <w:t>.</w:t>
      </w:r>
    </w:p>
    <w:p w14:paraId="7EAB35F9" w14:textId="147034F5" w:rsidR="00475231" w:rsidRPr="008142BF" w:rsidRDefault="00475231" w:rsidP="008142BF">
      <w:pPr>
        <w:pStyle w:val="ListParagraph"/>
        <w:numPr>
          <w:ilvl w:val="0"/>
          <w:numId w:val="16"/>
        </w:numPr>
        <w:tabs>
          <w:tab w:val="left" w:pos="752"/>
        </w:tabs>
        <w:kinsoku w:val="0"/>
        <w:overflowPunct w:val="0"/>
        <w:autoSpaceDE w:val="0"/>
        <w:autoSpaceDN w:val="0"/>
        <w:adjustRightInd w:val="0"/>
        <w:spacing w:before="191" w:line="279" w:lineRule="exact"/>
        <w:rPr>
          <w:rFonts w:ascii="Calibri" w:hAnsi="Calibri" w:cs="Calibri"/>
        </w:rPr>
      </w:pPr>
      <w:r w:rsidRPr="008142BF">
        <w:rPr>
          <w:rFonts w:ascii="Calibri" w:hAnsi="Calibri" w:cs="Calibri"/>
        </w:rPr>
        <w:t xml:space="preserve">Debit Fund 2460 based on type of service outlined in chart at the end of the </w:t>
      </w:r>
      <w:proofErr w:type="gramStart"/>
      <w:r w:rsidRPr="008142BF">
        <w:rPr>
          <w:rFonts w:ascii="Calibri" w:hAnsi="Calibri" w:cs="Calibri"/>
        </w:rPr>
        <w:t>document</w:t>
      </w:r>
      <w:proofErr w:type="gramEnd"/>
    </w:p>
    <w:p w14:paraId="59597809" w14:textId="77777777" w:rsidR="00475231" w:rsidRPr="008142BF" w:rsidRDefault="00475231" w:rsidP="008142BF">
      <w:pPr>
        <w:pStyle w:val="ListParagraph"/>
        <w:numPr>
          <w:ilvl w:val="0"/>
          <w:numId w:val="16"/>
        </w:numPr>
        <w:tabs>
          <w:tab w:val="left" w:pos="752"/>
        </w:tabs>
        <w:kinsoku w:val="0"/>
        <w:overflowPunct w:val="0"/>
        <w:autoSpaceDE w:val="0"/>
        <w:autoSpaceDN w:val="0"/>
        <w:adjustRightInd w:val="0"/>
        <w:spacing w:before="191" w:line="279" w:lineRule="exact"/>
        <w:rPr>
          <w:rFonts w:ascii="Calibri" w:hAnsi="Calibri" w:cs="Calibri"/>
        </w:rPr>
      </w:pPr>
      <w:r w:rsidRPr="008142BF">
        <w:rPr>
          <w:rFonts w:ascii="Calibri" w:hAnsi="Calibri" w:cs="Calibri"/>
        </w:rPr>
        <w:t>Credit Fund 2460, Revenue 4585</w:t>
      </w:r>
    </w:p>
    <w:p w14:paraId="585ED23A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39"/>
        <w:rPr>
          <w:rFonts w:ascii="Calibri" w:hAnsi="Calibri" w:cs="Calibri"/>
        </w:rPr>
      </w:pPr>
    </w:p>
    <w:p w14:paraId="48B3D68F" w14:textId="77777777" w:rsidR="00475231" w:rsidRPr="00B4483A" w:rsidRDefault="00475231" w:rsidP="008142BF">
      <w:pPr>
        <w:kinsoku w:val="0"/>
        <w:overflowPunct w:val="0"/>
        <w:autoSpaceDE w:val="0"/>
        <w:autoSpaceDN w:val="0"/>
        <w:adjustRightInd w:val="0"/>
        <w:spacing w:line="225" w:lineRule="exact"/>
        <w:rPr>
          <w:rFonts w:ascii="Calibri" w:hAnsi="Calibri" w:cs="Calibri"/>
        </w:rPr>
      </w:pPr>
      <w:bookmarkStart w:id="0" w:name="_Hlk143766653"/>
      <w:r w:rsidRPr="00B4483A">
        <w:rPr>
          <w:rFonts w:ascii="Calibri" w:hAnsi="Calibri" w:cs="Calibri"/>
        </w:rPr>
        <w:t>S</w:t>
      </w:r>
      <w:r w:rsidRPr="00BD4311">
        <w:rPr>
          <w:rFonts w:ascii="Calibri" w:hAnsi="Calibri" w:cs="Calibri"/>
          <w:highlight w:val="yellow"/>
        </w:rPr>
        <w:t>eed Portion Recovered from School Administrative Unit Subsidy Payment</w:t>
      </w:r>
    </w:p>
    <w:bookmarkEnd w:id="0"/>
    <w:p w14:paraId="363AFD79" w14:textId="794A64B5" w:rsidR="00475231" w:rsidRPr="00B4483A" w:rsidRDefault="00475231" w:rsidP="00B4483A">
      <w:pPr>
        <w:pStyle w:val="ListParagraph"/>
        <w:numPr>
          <w:ilvl w:val="0"/>
          <w:numId w:val="21"/>
        </w:numPr>
        <w:tabs>
          <w:tab w:val="left" w:pos="582"/>
        </w:tabs>
        <w:kinsoku w:val="0"/>
        <w:overflowPunct w:val="0"/>
        <w:autoSpaceDE w:val="0"/>
        <w:autoSpaceDN w:val="0"/>
        <w:adjustRightInd w:val="0"/>
        <w:spacing w:before="98"/>
        <w:rPr>
          <w:rFonts w:ascii="Calibri" w:hAnsi="Calibri" w:cs="Calibri"/>
        </w:rPr>
      </w:pPr>
      <w:r w:rsidRPr="00B4483A">
        <w:rPr>
          <w:rFonts w:ascii="Calibri" w:hAnsi="Calibri" w:cs="Calibri"/>
        </w:rPr>
        <w:t xml:space="preserve">Debit Fund 1000 based on type of service outlined in chart at the end of the </w:t>
      </w:r>
      <w:proofErr w:type="gramStart"/>
      <w:r w:rsidRPr="00B4483A">
        <w:rPr>
          <w:rFonts w:ascii="Calibri" w:hAnsi="Calibri" w:cs="Calibri"/>
        </w:rPr>
        <w:t>document</w:t>
      </w:r>
      <w:proofErr w:type="gramEnd"/>
    </w:p>
    <w:p w14:paraId="70A0509C" w14:textId="3AA42AD5" w:rsidR="00475231" w:rsidRPr="00B4483A" w:rsidRDefault="00475231" w:rsidP="00B4483A">
      <w:pPr>
        <w:pStyle w:val="ListParagraph"/>
        <w:numPr>
          <w:ilvl w:val="0"/>
          <w:numId w:val="21"/>
        </w:numPr>
        <w:tabs>
          <w:tab w:val="left" w:pos="582"/>
        </w:tabs>
        <w:kinsoku w:val="0"/>
        <w:overflowPunct w:val="0"/>
        <w:autoSpaceDE w:val="0"/>
        <w:autoSpaceDN w:val="0"/>
        <w:adjustRightInd w:val="0"/>
        <w:spacing w:before="32"/>
        <w:rPr>
          <w:rFonts w:ascii="Calibri" w:hAnsi="Calibri" w:cs="Calibri"/>
        </w:rPr>
      </w:pPr>
      <w:r w:rsidRPr="00B4483A">
        <w:rPr>
          <w:rFonts w:ascii="Calibri" w:hAnsi="Calibri" w:cs="Calibri"/>
        </w:rPr>
        <w:t>Credit Fund 1000, Revenue 3111</w:t>
      </w:r>
    </w:p>
    <w:p w14:paraId="5141620A" w14:textId="77777777" w:rsidR="00475231" w:rsidRDefault="00475231" w:rsidP="00475231">
      <w:pPr>
        <w:tabs>
          <w:tab w:val="left" w:pos="582"/>
        </w:tabs>
        <w:kinsoku w:val="0"/>
        <w:overflowPunct w:val="0"/>
        <w:autoSpaceDE w:val="0"/>
        <w:autoSpaceDN w:val="0"/>
        <w:adjustRightInd w:val="0"/>
        <w:spacing w:before="32"/>
        <w:ind w:left="582"/>
        <w:rPr>
          <w:rFonts w:ascii="Calibri" w:hAnsi="Calibri" w:cs="Calibri"/>
        </w:rPr>
      </w:pPr>
    </w:p>
    <w:p w14:paraId="545AECBA" w14:textId="407E3398" w:rsidR="00475231" w:rsidRPr="00B4483A" w:rsidRDefault="00475231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40"/>
        <w:rPr>
          <w:rFonts w:ascii="Calibri" w:hAnsi="Calibri" w:cs="Calibri"/>
          <w:b/>
          <w:bCs/>
          <w:sz w:val="24"/>
          <w:szCs w:val="24"/>
        </w:rPr>
      </w:pPr>
      <w:r w:rsidRPr="00B4483A">
        <w:rPr>
          <w:rFonts w:ascii="Calibri" w:hAnsi="Calibri" w:cs="Calibri"/>
          <w:b/>
          <w:bCs/>
          <w:sz w:val="24"/>
          <w:szCs w:val="24"/>
        </w:rPr>
        <w:t>Essential Programs &amp; Service (EPS) Special Education Allocation:</w:t>
      </w:r>
    </w:p>
    <w:p w14:paraId="448E218A" w14:textId="77777777" w:rsidR="00495044" w:rsidRDefault="00495044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40"/>
        <w:rPr>
          <w:rFonts w:ascii="Calibri" w:hAnsi="Calibri" w:cs="Calibri"/>
        </w:rPr>
      </w:pPr>
    </w:p>
    <w:p w14:paraId="7683D1B7" w14:textId="130D251C" w:rsidR="00475231" w:rsidRDefault="00475231" w:rsidP="001872F1">
      <w:pPr>
        <w:kinsoku w:val="0"/>
        <w:overflowPunct w:val="0"/>
        <w:autoSpaceDE w:val="0"/>
        <w:autoSpaceDN w:val="0"/>
        <w:adjustRightInd w:val="0"/>
        <w:spacing w:line="276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Expenditures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equal to the</w:t>
      </w:r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MaineCare</w:t>
      </w:r>
      <w:proofErr w:type="spellEnd"/>
      <w:r>
        <w:rPr>
          <w:rFonts w:ascii="Calibri" w:hAnsi="Calibri" w:cs="Calibri"/>
        </w:rPr>
        <w:t xml:space="preserve"> Seed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paid amount to SPPS that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has been reported utilizing the appropriate Accounting Handbook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codes will be included as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related services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expenditures</w:t>
      </w:r>
      <w:r w:rsidR="001872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 the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maintenance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of effort calculation in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the determination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of the SAU’s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EPS Special Education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Allocation.</w:t>
      </w:r>
    </w:p>
    <w:p w14:paraId="3A1152B7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14:paraId="459F0C6C" w14:textId="77777777" w:rsidR="00475231" w:rsidRPr="00B4483A" w:rsidRDefault="00475231" w:rsidP="00B4483A">
      <w:pPr>
        <w:kinsoku w:val="0"/>
        <w:overflowPunct w:val="0"/>
        <w:autoSpaceDE w:val="0"/>
        <w:autoSpaceDN w:val="0"/>
        <w:adjustRightInd w:val="0"/>
        <w:ind w:right="2593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4483A">
        <w:rPr>
          <w:rFonts w:ascii="Calibri" w:hAnsi="Calibri" w:cs="Calibri"/>
          <w:b/>
          <w:bCs/>
          <w:sz w:val="24"/>
          <w:szCs w:val="24"/>
        </w:rPr>
        <w:t>MaineCare</w:t>
      </w:r>
      <w:proofErr w:type="spellEnd"/>
      <w:r w:rsidRPr="00B4483A">
        <w:rPr>
          <w:rFonts w:ascii="Calibri" w:hAnsi="Calibri" w:cs="Calibri"/>
          <w:b/>
          <w:bCs/>
          <w:sz w:val="24"/>
          <w:szCs w:val="24"/>
        </w:rPr>
        <w:t xml:space="preserve"> Payments to School Administrative Units (SAUs)</w:t>
      </w:r>
    </w:p>
    <w:p w14:paraId="01AC7231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4FA564F1" w14:textId="2C9B81F7" w:rsidR="00475231" w:rsidRPr="008142BF" w:rsidRDefault="00475231" w:rsidP="008142BF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BD4311">
        <w:rPr>
          <w:rFonts w:ascii="Calibri" w:hAnsi="Calibri" w:cs="Calibri"/>
          <w:i/>
          <w:iCs/>
          <w:highlight w:val="yellow"/>
        </w:rPr>
        <w:t xml:space="preserve">Method 1: </w:t>
      </w:r>
      <w:r w:rsidR="008142BF" w:rsidRPr="00BD4311">
        <w:rPr>
          <w:rFonts w:ascii="Calibri" w:hAnsi="Calibri" w:cs="Calibri"/>
          <w:i/>
          <w:iCs/>
          <w:highlight w:val="yellow"/>
        </w:rPr>
        <w:t>(r</w:t>
      </w:r>
      <w:r w:rsidRPr="00BD4311">
        <w:rPr>
          <w:rFonts w:ascii="Calibri" w:hAnsi="Calibri" w:cs="Calibri"/>
          <w:i/>
          <w:iCs/>
          <w:highlight w:val="yellow"/>
        </w:rPr>
        <w:t>ecommended</w:t>
      </w:r>
      <w:r w:rsidR="008142BF" w:rsidRPr="008142BF">
        <w:rPr>
          <w:rFonts w:ascii="Calibri" w:hAnsi="Calibri" w:cs="Calibri"/>
          <w:i/>
          <w:iCs/>
        </w:rPr>
        <w:t>)</w:t>
      </w:r>
    </w:p>
    <w:p w14:paraId="171E52AA" w14:textId="77777777" w:rsidR="00475231" w:rsidRPr="008142BF" w:rsidRDefault="00475231" w:rsidP="008142BF">
      <w:pPr>
        <w:pStyle w:val="ListParagraph"/>
        <w:numPr>
          <w:ilvl w:val="0"/>
          <w:numId w:val="17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42"/>
        <w:rPr>
          <w:rFonts w:ascii="Calibri" w:hAnsi="Calibri" w:cs="Calibri"/>
        </w:rPr>
      </w:pPr>
      <w:r w:rsidRPr="008142BF">
        <w:rPr>
          <w:rFonts w:ascii="Calibri" w:hAnsi="Calibri" w:cs="Calibri"/>
        </w:rPr>
        <w:t xml:space="preserve">Debit Fund 1000 based on type of service outlined in chart at the end of </w:t>
      </w:r>
      <w:proofErr w:type="gramStart"/>
      <w:r w:rsidRPr="008142BF">
        <w:rPr>
          <w:rFonts w:ascii="Calibri" w:hAnsi="Calibri" w:cs="Calibri"/>
        </w:rPr>
        <w:t>document</w:t>
      </w:r>
      <w:proofErr w:type="gramEnd"/>
    </w:p>
    <w:p w14:paraId="0155F776" w14:textId="7FBE2FFD" w:rsidR="00475231" w:rsidRPr="008142BF" w:rsidRDefault="00475231" w:rsidP="008142BF">
      <w:pPr>
        <w:pStyle w:val="ListParagraph"/>
        <w:numPr>
          <w:ilvl w:val="0"/>
          <w:numId w:val="17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</w:rPr>
      </w:pPr>
      <w:r w:rsidRPr="008142BF">
        <w:rPr>
          <w:rFonts w:ascii="Calibri" w:hAnsi="Calibri" w:cs="Calibri"/>
        </w:rPr>
        <w:t>Credit Fund 1000, Revenue 4585</w:t>
      </w:r>
    </w:p>
    <w:p w14:paraId="3E43F805" w14:textId="77777777" w:rsidR="00AE7414" w:rsidRDefault="00AE7414" w:rsidP="007418FF">
      <w:p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9"/>
        <w:ind w:left="759"/>
        <w:rPr>
          <w:rFonts w:ascii="Calibri" w:hAnsi="Calibri" w:cs="Calibri"/>
        </w:rPr>
      </w:pPr>
    </w:p>
    <w:p w14:paraId="228EC364" w14:textId="77777777" w:rsidR="00A249AC" w:rsidRPr="00B4483A" w:rsidRDefault="00A249AC" w:rsidP="00A249AC">
      <w:pPr>
        <w:kinsoku w:val="0"/>
        <w:overflowPunct w:val="0"/>
        <w:autoSpaceDE w:val="0"/>
        <w:autoSpaceDN w:val="0"/>
        <w:adjustRightInd w:val="0"/>
        <w:spacing w:line="225" w:lineRule="exact"/>
        <w:rPr>
          <w:rFonts w:ascii="Calibri" w:hAnsi="Calibri" w:cs="Calibri"/>
        </w:rPr>
      </w:pPr>
      <w:r w:rsidRPr="00B4483A">
        <w:rPr>
          <w:rFonts w:ascii="Calibri" w:hAnsi="Calibri" w:cs="Calibri"/>
        </w:rPr>
        <w:t>Seed Portion Recovered from School Administrative Unit Subsidy Payment</w:t>
      </w:r>
    </w:p>
    <w:p w14:paraId="7602F90A" w14:textId="77777777" w:rsidR="008142BF" w:rsidRPr="008142BF" w:rsidRDefault="008142BF" w:rsidP="00712CB5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41"/>
        <w:rPr>
          <w:rFonts w:ascii="Calibri" w:hAnsi="Calibri" w:cs="Calibri"/>
          <w:b/>
          <w:bCs/>
        </w:rPr>
      </w:pPr>
    </w:p>
    <w:p w14:paraId="467234A8" w14:textId="7626212C" w:rsidR="00475231" w:rsidRPr="008142BF" w:rsidRDefault="00475231" w:rsidP="008142BF">
      <w:pPr>
        <w:pStyle w:val="ListParagraph"/>
        <w:numPr>
          <w:ilvl w:val="0"/>
          <w:numId w:val="18"/>
        </w:numPr>
        <w:tabs>
          <w:tab w:val="left" w:pos="2199"/>
        </w:tabs>
        <w:kinsoku w:val="0"/>
        <w:overflowPunct w:val="0"/>
        <w:autoSpaceDE w:val="0"/>
        <w:autoSpaceDN w:val="0"/>
        <w:adjustRightInd w:val="0"/>
        <w:spacing w:before="34"/>
        <w:rPr>
          <w:rFonts w:ascii="Calibri" w:hAnsi="Calibri" w:cs="Calibri"/>
        </w:rPr>
      </w:pPr>
      <w:r w:rsidRPr="008142BF">
        <w:rPr>
          <w:rFonts w:ascii="Calibri" w:hAnsi="Calibri" w:cs="Calibri"/>
        </w:rPr>
        <w:t>Debit Fund 1000, Revenue 4585 in the amount shown on the ED 279, Section 5, Line B 11</w:t>
      </w:r>
    </w:p>
    <w:p w14:paraId="265AEBD9" w14:textId="1B99AFBB" w:rsidR="00475231" w:rsidRPr="008142BF" w:rsidRDefault="00475231" w:rsidP="008142BF">
      <w:pPr>
        <w:pStyle w:val="ListParagraph"/>
        <w:numPr>
          <w:ilvl w:val="0"/>
          <w:numId w:val="18"/>
        </w:numPr>
        <w:tabs>
          <w:tab w:val="left" w:pos="219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</w:rPr>
      </w:pPr>
      <w:r w:rsidRPr="008142BF">
        <w:rPr>
          <w:rFonts w:ascii="Calibri" w:hAnsi="Calibri" w:cs="Calibri"/>
        </w:rPr>
        <w:t xml:space="preserve">Credit Fund 1000, Revenue 3111 in the amount shown on the ED 279, Section 5, Line </w:t>
      </w:r>
      <w:r w:rsidR="008142BF" w:rsidRPr="008142BF">
        <w:rPr>
          <w:rFonts w:ascii="Calibri" w:hAnsi="Calibri" w:cs="Calibri"/>
        </w:rPr>
        <w:t>B</w:t>
      </w:r>
      <w:r w:rsidRPr="008142BF">
        <w:rPr>
          <w:rFonts w:ascii="Calibri" w:hAnsi="Calibri" w:cs="Calibri"/>
        </w:rPr>
        <w:t xml:space="preserve"> 11</w:t>
      </w:r>
    </w:p>
    <w:p w14:paraId="617C5E19" w14:textId="77777777" w:rsidR="00E9726A" w:rsidRDefault="00E9726A" w:rsidP="00475231">
      <w:pPr>
        <w:kinsoku w:val="0"/>
        <w:overflowPunct w:val="0"/>
        <w:autoSpaceDE w:val="0"/>
        <w:autoSpaceDN w:val="0"/>
        <w:adjustRightInd w:val="0"/>
        <w:spacing w:line="265" w:lineRule="exact"/>
        <w:ind w:left="40"/>
        <w:rPr>
          <w:rFonts w:ascii="Calibri" w:hAnsi="Calibri" w:cs="Calibri"/>
        </w:rPr>
      </w:pPr>
    </w:p>
    <w:p w14:paraId="09169D02" w14:textId="6B18F834" w:rsidR="00475231" w:rsidRDefault="00475231" w:rsidP="00475231">
      <w:pPr>
        <w:kinsoku w:val="0"/>
        <w:overflowPunct w:val="0"/>
        <w:autoSpaceDE w:val="0"/>
        <w:autoSpaceDN w:val="0"/>
        <w:adjustRightInd w:val="0"/>
        <w:spacing w:line="265" w:lineRule="exact"/>
        <w:ind w:left="40"/>
        <w:rPr>
          <w:rFonts w:ascii="Calibri" w:hAnsi="Calibri" w:cs="Calibri"/>
          <w:i/>
          <w:iCs/>
        </w:rPr>
      </w:pPr>
      <w:r w:rsidRPr="008142BF">
        <w:rPr>
          <w:rFonts w:ascii="Calibri" w:hAnsi="Calibri" w:cs="Calibri"/>
          <w:i/>
          <w:iCs/>
        </w:rPr>
        <w:t>Method 2:</w:t>
      </w:r>
    </w:p>
    <w:p w14:paraId="37F6E198" w14:textId="77777777" w:rsidR="008142BF" w:rsidRPr="008142BF" w:rsidRDefault="008142BF" w:rsidP="00475231">
      <w:pPr>
        <w:kinsoku w:val="0"/>
        <w:overflowPunct w:val="0"/>
        <w:autoSpaceDE w:val="0"/>
        <w:autoSpaceDN w:val="0"/>
        <w:adjustRightInd w:val="0"/>
        <w:spacing w:line="265" w:lineRule="exact"/>
        <w:ind w:left="40"/>
        <w:rPr>
          <w:rFonts w:ascii="Calibri" w:hAnsi="Calibri" w:cs="Calibri"/>
        </w:rPr>
      </w:pPr>
    </w:p>
    <w:p w14:paraId="4391F98B" w14:textId="77777777" w:rsidR="00475231" w:rsidRPr="008142BF" w:rsidRDefault="00475231" w:rsidP="008142BF">
      <w:pPr>
        <w:pStyle w:val="ListParagraph"/>
        <w:numPr>
          <w:ilvl w:val="0"/>
          <w:numId w:val="19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</w:rPr>
      </w:pPr>
      <w:r w:rsidRPr="008142BF">
        <w:rPr>
          <w:rFonts w:ascii="Calibri" w:hAnsi="Calibri" w:cs="Calibri"/>
        </w:rPr>
        <w:t xml:space="preserve">Debit Fund 2460 based on type of service outlined in chart at the end of the </w:t>
      </w:r>
      <w:proofErr w:type="gramStart"/>
      <w:r w:rsidRPr="008142BF">
        <w:rPr>
          <w:rFonts w:ascii="Calibri" w:hAnsi="Calibri" w:cs="Calibri"/>
        </w:rPr>
        <w:t>document</w:t>
      </w:r>
      <w:proofErr w:type="gramEnd"/>
    </w:p>
    <w:p w14:paraId="521F1C97" w14:textId="42C2EA15" w:rsidR="00475231" w:rsidRPr="008142BF" w:rsidRDefault="00475231" w:rsidP="008142BF">
      <w:pPr>
        <w:pStyle w:val="ListParagraph"/>
        <w:numPr>
          <w:ilvl w:val="0"/>
          <w:numId w:val="19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41"/>
        <w:rPr>
          <w:rFonts w:ascii="Calibri" w:hAnsi="Calibri" w:cs="Calibri"/>
        </w:rPr>
      </w:pPr>
      <w:r w:rsidRPr="008142BF">
        <w:rPr>
          <w:rFonts w:ascii="Calibri" w:hAnsi="Calibri" w:cs="Calibri"/>
        </w:rPr>
        <w:t>Credit Fund 2460, Revenue 4585</w:t>
      </w:r>
    </w:p>
    <w:p w14:paraId="4A9B0D4E" w14:textId="77777777" w:rsidR="00E9726A" w:rsidRDefault="00E9726A" w:rsidP="00E9726A">
      <w:p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41"/>
        <w:ind w:left="759"/>
        <w:rPr>
          <w:rFonts w:ascii="Calibri" w:hAnsi="Calibri" w:cs="Calibri"/>
        </w:rPr>
      </w:pPr>
    </w:p>
    <w:p w14:paraId="5339FD72" w14:textId="77777777" w:rsidR="00A249AC" w:rsidRPr="00B4483A" w:rsidRDefault="00A249AC" w:rsidP="00A249AC">
      <w:pPr>
        <w:kinsoku w:val="0"/>
        <w:overflowPunct w:val="0"/>
        <w:autoSpaceDE w:val="0"/>
        <w:autoSpaceDN w:val="0"/>
        <w:adjustRightInd w:val="0"/>
        <w:spacing w:line="225" w:lineRule="exact"/>
        <w:rPr>
          <w:rFonts w:ascii="Calibri" w:hAnsi="Calibri" w:cs="Calibri"/>
        </w:rPr>
      </w:pPr>
      <w:r w:rsidRPr="00B4483A">
        <w:rPr>
          <w:rFonts w:ascii="Calibri" w:hAnsi="Calibri" w:cs="Calibri"/>
        </w:rPr>
        <w:t>Seed Portion Recovered from School Administrative Unit Subsidy Payment</w:t>
      </w:r>
    </w:p>
    <w:p w14:paraId="3DB5C164" w14:textId="77777777" w:rsidR="00B4483A" w:rsidRPr="008142BF" w:rsidRDefault="00B4483A" w:rsidP="00E9726A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  <w:b/>
          <w:bCs/>
        </w:rPr>
      </w:pPr>
    </w:p>
    <w:p w14:paraId="13C68F3E" w14:textId="68ADBF0E" w:rsidR="00475231" w:rsidRPr="00B4483A" w:rsidRDefault="00475231" w:rsidP="00B4483A">
      <w:pPr>
        <w:pStyle w:val="ListParagraph"/>
        <w:numPr>
          <w:ilvl w:val="0"/>
          <w:numId w:val="20"/>
        </w:numPr>
        <w:tabs>
          <w:tab w:val="left" w:pos="2199"/>
        </w:tabs>
        <w:kinsoku w:val="0"/>
        <w:overflowPunct w:val="0"/>
        <w:autoSpaceDE w:val="0"/>
        <w:autoSpaceDN w:val="0"/>
        <w:adjustRightInd w:val="0"/>
        <w:spacing w:before="34"/>
        <w:rPr>
          <w:rFonts w:ascii="Calibri" w:hAnsi="Calibri" w:cs="Calibri"/>
        </w:rPr>
      </w:pPr>
      <w:r w:rsidRPr="00B4483A">
        <w:rPr>
          <w:rFonts w:ascii="Calibri" w:hAnsi="Calibri" w:cs="Calibri"/>
        </w:rPr>
        <w:t>Debit Fund 2460, Revenue 4585 in the amount shown on the ED 279, Section 5, Line B 11</w:t>
      </w:r>
    </w:p>
    <w:p w14:paraId="4371EA08" w14:textId="507CC00B" w:rsidR="00475231" w:rsidRPr="00B4483A" w:rsidRDefault="00475231" w:rsidP="00B4483A">
      <w:pPr>
        <w:pStyle w:val="ListParagraph"/>
        <w:numPr>
          <w:ilvl w:val="0"/>
          <w:numId w:val="20"/>
        </w:numPr>
        <w:tabs>
          <w:tab w:val="left" w:pos="2199"/>
        </w:tabs>
        <w:kinsoku w:val="0"/>
        <w:overflowPunct w:val="0"/>
        <w:autoSpaceDE w:val="0"/>
        <w:autoSpaceDN w:val="0"/>
        <w:adjustRightInd w:val="0"/>
        <w:spacing w:before="41"/>
        <w:rPr>
          <w:rFonts w:ascii="Calibri" w:hAnsi="Calibri" w:cs="Calibri"/>
        </w:rPr>
      </w:pPr>
      <w:r w:rsidRPr="00B4483A">
        <w:rPr>
          <w:rFonts w:ascii="Calibri" w:hAnsi="Calibri" w:cs="Calibri"/>
        </w:rPr>
        <w:t>Credit Fund 1000, Revenue 3111 in the amount shown on the ED 279, Section 5, Line B</w:t>
      </w:r>
      <w:r w:rsidR="008142BF" w:rsidRPr="00B4483A">
        <w:rPr>
          <w:rFonts w:ascii="Calibri" w:hAnsi="Calibri" w:cs="Calibri"/>
        </w:rPr>
        <w:t xml:space="preserve"> </w:t>
      </w:r>
      <w:r w:rsidRPr="00B4483A">
        <w:rPr>
          <w:rFonts w:ascii="Calibri" w:hAnsi="Calibri" w:cs="Calibri"/>
        </w:rPr>
        <w:t>11</w:t>
      </w:r>
    </w:p>
    <w:p w14:paraId="042C0AB4" w14:textId="00C8F472" w:rsidR="00475231" w:rsidRDefault="00475231" w:rsidP="00475231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</w:rPr>
      </w:pPr>
    </w:p>
    <w:p w14:paraId="38566818" w14:textId="65E440C7" w:rsidR="00B4483A" w:rsidRDefault="00B4483A" w:rsidP="00475231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</w:rPr>
      </w:pPr>
    </w:p>
    <w:p w14:paraId="0095F25B" w14:textId="77777777" w:rsidR="00B4483A" w:rsidRDefault="00B4483A" w:rsidP="00475231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</w:rPr>
      </w:pPr>
    </w:p>
    <w:p w14:paraId="28A34E0B" w14:textId="535AAC4F" w:rsidR="00475231" w:rsidRDefault="00475231" w:rsidP="00475231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  <w:b/>
          <w:bCs/>
          <w:sz w:val="24"/>
          <w:szCs w:val="24"/>
        </w:rPr>
      </w:pPr>
      <w:r w:rsidRPr="00B4483A">
        <w:rPr>
          <w:rFonts w:ascii="Calibri" w:hAnsi="Calibri" w:cs="Calibri"/>
          <w:b/>
          <w:bCs/>
          <w:sz w:val="24"/>
          <w:szCs w:val="24"/>
        </w:rPr>
        <w:t>Any additional funds transferred from Fund 2460 to Fund 1000</w:t>
      </w:r>
    </w:p>
    <w:p w14:paraId="589125CB" w14:textId="77777777" w:rsidR="00B4483A" w:rsidRPr="00B4483A" w:rsidRDefault="00B4483A" w:rsidP="00475231">
      <w:p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before="39"/>
        <w:rPr>
          <w:rFonts w:ascii="Calibri" w:hAnsi="Calibri" w:cs="Calibri"/>
          <w:b/>
          <w:bCs/>
          <w:sz w:val="24"/>
          <w:szCs w:val="24"/>
        </w:rPr>
      </w:pPr>
    </w:p>
    <w:p w14:paraId="17F52AAD" w14:textId="77777777" w:rsidR="000712F5" w:rsidRPr="008142BF" w:rsidRDefault="00475231" w:rsidP="008142BF">
      <w:pPr>
        <w:tabs>
          <w:tab w:val="left" w:pos="2199"/>
        </w:tabs>
        <w:kinsoku w:val="0"/>
        <w:overflowPunct w:val="0"/>
        <w:autoSpaceDE w:val="0"/>
        <w:autoSpaceDN w:val="0"/>
        <w:adjustRightInd w:val="0"/>
        <w:spacing w:before="34"/>
        <w:rPr>
          <w:rFonts w:ascii="Calibri" w:hAnsi="Calibri" w:cs="Calibri"/>
        </w:rPr>
      </w:pPr>
      <w:r w:rsidRPr="008142BF">
        <w:rPr>
          <w:rFonts w:ascii="Calibri" w:hAnsi="Calibri" w:cs="Calibri"/>
        </w:rPr>
        <w:t>Debit Fund 2460, Object Code 9120</w:t>
      </w:r>
    </w:p>
    <w:p w14:paraId="3FE2D262" w14:textId="5EE1CFFE" w:rsidR="00475231" w:rsidRPr="008142BF" w:rsidRDefault="00475231" w:rsidP="008142BF">
      <w:pPr>
        <w:tabs>
          <w:tab w:val="left" w:pos="2199"/>
        </w:tabs>
        <w:kinsoku w:val="0"/>
        <w:overflowPunct w:val="0"/>
        <w:autoSpaceDE w:val="0"/>
        <w:autoSpaceDN w:val="0"/>
        <w:adjustRightInd w:val="0"/>
        <w:spacing w:before="34"/>
        <w:rPr>
          <w:rFonts w:ascii="Calibri" w:hAnsi="Calibri" w:cs="Calibri"/>
        </w:rPr>
      </w:pPr>
      <w:r w:rsidRPr="008142BF">
        <w:rPr>
          <w:rFonts w:ascii="Calibri" w:hAnsi="Calibri" w:cs="Calibri"/>
        </w:rPr>
        <w:t>Credit Fund 1000, Revenue 5203</w:t>
      </w:r>
    </w:p>
    <w:p w14:paraId="7BADC3B4" w14:textId="77777777" w:rsidR="00475231" w:rsidRDefault="00475231" w:rsidP="00475231"/>
    <w:p w14:paraId="5439C2E1" w14:textId="6544E698" w:rsidR="00475231" w:rsidRDefault="00475231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1F4F47DD" w14:textId="3F849951" w:rsidR="00B4483A" w:rsidRDefault="00B4483A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5CFA7C76" w14:textId="10859203" w:rsidR="00B4483A" w:rsidRDefault="00B4483A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6F3F3A14" w14:textId="67A40BEC" w:rsidR="00B4483A" w:rsidRDefault="00B4483A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1B6A43EA" w14:textId="56BC200E" w:rsidR="00B4483A" w:rsidRDefault="00B4483A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0A268DD5" w14:textId="77777777" w:rsidR="00B4483A" w:rsidRDefault="00B4483A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46F6208F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</w:pPr>
    </w:p>
    <w:p w14:paraId="6B4BDA39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spacing w:line="225" w:lineRule="exact"/>
        <w:ind w:left="2246" w:right="224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Model of Charts for Seed Payment Expenditures</w:t>
      </w:r>
    </w:p>
    <w:p w14:paraId="57FFB976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87ACE58" w14:textId="2A283B2E" w:rsidR="00475231" w:rsidRDefault="00475231" w:rsidP="0047523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1EBC4CC" wp14:editId="1772CCD1">
                <wp:extent cx="5001260" cy="1596390"/>
                <wp:effectExtent l="0" t="0" r="0" b="381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260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21"/>
                              <w:gridCol w:w="989"/>
                              <w:gridCol w:w="1172"/>
                              <w:gridCol w:w="1080"/>
                              <w:gridCol w:w="1085"/>
                            </w:tblGrid>
                            <w:tr w:rsidR="00475231" w14:paraId="59BE151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BDD659B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Type of Service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78F9C3D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jc w:val="left"/>
                                    <w:rPr>
                                      <w:b/>
                                      <w:bCs/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2"/>
                                      <w:szCs w:val="22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B699B16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9" w:right="173"/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D6F8D69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5B90B6B5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6" w:right="183"/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Object</w:t>
                                  </w:r>
                                </w:p>
                              </w:tc>
                            </w:tr>
                            <w:tr w:rsidR="00475231" w14:paraId="55207AE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C3D1828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Behavioral Health Day Treatment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ED4A4D2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EC41AE1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447F6B2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2330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57CFACAE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2E637F4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A170A9D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Psychological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FF130F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48B011E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3B68722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7C6AF5C5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45AF74F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A16923F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left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Speech/Hearing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EF5515B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43EDB0F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A66C7D6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440D1A1C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3F18F3D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7263A68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Occupational Therapy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09BA776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E742120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8279881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7212321A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2A6E600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B4FB4F5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Audiology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BDDEEC5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C1DFE9F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5BDC165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0BB14345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53737BB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76765C1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Physical Therapy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4B77C34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E247743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8000ACD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2180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24AB1C90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36B9E73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05E9059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Social Work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6D470E3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FB8409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20549BA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5FEA332B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  <w:tr w:rsidR="00475231" w14:paraId="0BBA608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4E806B8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left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Counseling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4567D3D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8"/>
                                    <w:jc w:val="left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50F5013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" w:right="1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77FA43F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6" w:right="12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2120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56CCD954" w14:textId="77777777" w:rsidR="00475231" w:rsidRDefault="0047523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 w:right="18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3440</w:t>
                                  </w:r>
                                </w:p>
                              </w:tc>
                            </w:tr>
                          </w:tbl>
                          <w:p w14:paraId="0816F6CA" w14:textId="77777777" w:rsidR="00475231" w:rsidRDefault="00475231" w:rsidP="0047523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EBC4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93.8pt;height:1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5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21"/>
                        <w:gridCol w:w="989"/>
                        <w:gridCol w:w="1172"/>
                        <w:gridCol w:w="1080"/>
                        <w:gridCol w:w="1085"/>
                      </w:tblGrid>
                      <w:tr w:rsidR="00475231" w14:paraId="59BE151E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BDD659B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Type of Service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78F9C3D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jc w:val="left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B699B16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9" w:right="173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D6F8D69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5B90B6B5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6" w:right="183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Object</w:t>
                            </w:r>
                          </w:p>
                        </w:tc>
                      </w:tr>
                      <w:tr w:rsidR="00475231" w14:paraId="55207AE2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C3D1828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Behavioral Health Day Treatment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ED4A4D2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EC41AE1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2500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447F6B2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2330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57CFACAE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2E637F47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A170A9D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Psychological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FF130F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48B011E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3B68722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2140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7C6AF5C5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45AF74F2" w14:textId="77777777">
                        <w:trPr>
                          <w:trHeight w:val="270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A16923F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lef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Speech/Hearing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EF5515B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43EDB0F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A66C7D6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2150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440D1A1C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3F18F3D9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7263A68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Occupational Therapy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09BA776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E742120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8279881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2160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7212321A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2A6E600C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B4FB4F5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Audiology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BDDEEC5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C1DFE9F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5BDC165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2170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0BB14345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53737BBB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76765C1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Physical Therapy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4B77C34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E247743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8000ACD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2180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24AB1C90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36B9E737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05E9059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Social Work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6D470E3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EFB8409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20549BA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2110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5FEA332B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  <w:tr w:rsidR="00475231" w14:paraId="0BBA608F" w14:textId="77777777">
                        <w:trPr>
                          <w:trHeight w:val="268"/>
                        </w:trPr>
                        <w:tc>
                          <w:tcPr>
                            <w:tcW w:w="3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4E806B8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jc w:val="lef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Counseling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4567D3D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8"/>
                              <w:jc w:val="lef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50F5013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76" w:right="1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77FA43F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126" w:right="12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2120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56CCD954" w14:textId="77777777" w:rsidR="00475231" w:rsidRDefault="00475231">
                            <w:pPr>
                              <w:pStyle w:val="TableParagraph"/>
                              <w:kinsoku w:val="0"/>
                              <w:overflowPunct w:val="0"/>
                              <w:ind w:left="263" w:right="18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3440</w:t>
                            </w:r>
                          </w:p>
                        </w:tc>
                      </w:tr>
                    </w:tbl>
                    <w:p w14:paraId="0816F6CA" w14:textId="77777777" w:rsidR="00475231" w:rsidRDefault="00475231" w:rsidP="0047523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ABDB7" w14:textId="77777777" w:rsidR="00475231" w:rsidRDefault="00475231" w:rsidP="00475231">
      <w:pPr>
        <w:kinsoku w:val="0"/>
        <w:overflowPunct w:val="0"/>
        <w:autoSpaceDE w:val="0"/>
        <w:autoSpaceDN w:val="0"/>
        <w:adjustRightInd w:val="0"/>
        <w:spacing w:before="57"/>
        <w:ind w:left="40"/>
        <w:rPr>
          <w:rFonts w:ascii="Calibri" w:hAnsi="Calibri" w:cs="Calibri"/>
          <w:color w:val="3F54FF"/>
        </w:rPr>
      </w:pPr>
      <w:r>
        <w:rPr>
          <w:rFonts w:ascii="Calibri" w:hAnsi="Calibri" w:cs="Calibri"/>
          <w:color w:val="3F54FF"/>
          <w:u w:val="single"/>
        </w:rPr>
        <w:t>Accounting Handbook for Maine School Administrative Units</w:t>
      </w:r>
    </w:p>
    <w:p w14:paraId="505CF4B7" w14:textId="77777777" w:rsidR="00475231" w:rsidRDefault="00475231" w:rsidP="00475231"/>
    <w:p w14:paraId="50A238FA" w14:textId="77777777" w:rsidR="00B63ACF" w:rsidRDefault="00B63ACF"/>
    <w:sectPr w:rsidR="00B63ACF" w:rsidSect="00C727CB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7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547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637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735" w:hanging="360"/>
      </w:pPr>
    </w:lvl>
    <w:lvl w:ilvl="6">
      <w:numFmt w:val="bullet"/>
      <w:lvlText w:val="•"/>
      <w:lvlJc w:val="left"/>
      <w:pPr>
        <w:ind w:left="6784" w:hanging="360"/>
      </w:pPr>
    </w:lvl>
    <w:lvl w:ilvl="7">
      <w:numFmt w:val="bullet"/>
      <w:lvlText w:val="•"/>
      <w:lvlJc w:val="left"/>
      <w:pPr>
        <w:ind w:left="7833" w:hanging="360"/>
      </w:pPr>
    </w:lvl>
    <w:lvl w:ilvl="8">
      <w:numFmt w:val="bullet"/>
      <w:lvlText w:val="•"/>
      <w:lvlJc w:val="left"/>
      <w:pPr>
        <w:ind w:left="8882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555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2275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3324" w:hanging="360"/>
      </w:pPr>
    </w:lvl>
    <w:lvl w:ilvl="3">
      <w:numFmt w:val="bullet"/>
      <w:lvlText w:val="•"/>
      <w:lvlJc w:val="left"/>
      <w:pPr>
        <w:ind w:left="4371" w:hanging="360"/>
      </w:pPr>
    </w:lvl>
    <w:lvl w:ilvl="4">
      <w:numFmt w:val="bullet"/>
      <w:lvlText w:val="•"/>
      <w:lvlJc w:val="left"/>
      <w:pPr>
        <w:ind w:left="5418" w:hanging="360"/>
      </w:pPr>
    </w:lvl>
    <w:lvl w:ilvl="5">
      <w:numFmt w:val="bullet"/>
      <w:lvlText w:val="•"/>
      <w:lvlJc w:val="left"/>
      <w:pPr>
        <w:ind w:left="6464" w:hanging="360"/>
      </w:pPr>
    </w:lvl>
    <w:lvl w:ilvl="6">
      <w:numFmt w:val="bullet"/>
      <w:lvlText w:val="•"/>
      <w:lvlJc w:val="left"/>
      <w:pPr>
        <w:ind w:left="7511" w:hanging="360"/>
      </w:pPr>
    </w:lvl>
    <w:lvl w:ilvl="7">
      <w:numFmt w:val="bullet"/>
      <w:lvlText w:val="•"/>
      <w:lvlJc w:val="left"/>
      <w:pPr>
        <w:ind w:left="8558" w:hanging="360"/>
      </w:pPr>
    </w:lvl>
    <w:lvl w:ilvl="8">
      <w:numFmt w:val="bullet"/>
      <w:lvlText w:val="•"/>
      <w:lvlJc w:val="left"/>
      <w:pPr>
        <w:ind w:left="9604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35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620" w:hanging="360"/>
      </w:pPr>
    </w:lvl>
    <w:lvl w:ilvl="7">
      <w:numFmt w:val="bullet"/>
      <w:lvlText w:val="•"/>
      <w:lvlJc w:val="left"/>
      <w:pPr>
        <w:ind w:left="7710" w:hanging="360"/>
      </w:pPr>
    </w:lvl>
    <w:lvl w:ilvl="8">
      <w:numFmt w:val="bullet"/>
      <w:lvlText w:val="•"/>
      <w:lvlJc w:val="left"/>
      <w:pPr>
        <w:ind w:left="880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35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620" w:hanging="360"/>
      </w:pPr>
    </w:lvl>
    <w:lvl w:ilvl="7">
      <w:numFmt w:val="bullet"/>
      <w:lvlText w:val="•"/>
      <w:lvlJc w:val="left"/>
      <w:pPr>
        <w:ind w:left="7710" w:hanging="360"/>
      </w:pPr>
    </w:lvl>
    <w:lvl w:ilvl="8">
      <w:numFmt w:val="bullet"/>
      <w:lvlText w:val="•"/>
      <w:lvlJc w:val="left"/>
      <w:pPr>
        <w:ind w:left="8800" w:hanging="360"/>
      </w:pPr>
    </w:lvl>
  </w:abstractNum>
  <w:abstractNum w:abstractNumId="4" w15:restartNumberingAfterBreak="0">
    <w:nsid w:val="04172132"/>
    <w:multiLevelType w:val="hybridMultilevel"/>
    <w:tmpl w:val="415483E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4347AC4"/>
    <w:multiLevelType w:val="hybridMultilevel"/>
    <w:tmpl w:val="0096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608BF"/>
    <w:multiLevelType w:val="hybridMultilevel"/>
    <w:tmpl w:val="1B6C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51D"/>
    <w:multiLevelType w:val="hybridMultilevel"/>
    <w:tmpl w:val="BC72F22A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8" w15:restartNumberingAfterBreak="0">
    <w:nsid w:val="1302587C"/>
    <w:multiLevelType w:val="hybridMultilevel"/>
    <w:tmpl w:val="A39C2514"/>
    <w:lvl w:ilvl="0" w:tplc="040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9" w15:restartNumberingAfterBreak="0">
    <w:nsid w:val="14787ED3"/>
    <w:multiLevelType w:val="hybridMultilevel"/>
    <w:tmpl w:val="9C24828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1B136E16"/>
    <w:multiLevelType w:val="hybridMultilevel"/>
    <w:tmpl w:val="7042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80CE3"/>
    <w:multiLevelType w:val="hybridMultilevel"/>
    <w:tmpl w:val="1F12438C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1DE46290"/>
    <w:multiLevelType w:val="hybridMultilevel"/>
    <w:tmpl w:val="D40201D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31DC0993"/>
    <w:multiLevelType w:val="hybridMultilevel"/>
    <w:tmpl w:val="0A768AA6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4" w15:restartNumberingAfterBreak="0">
    <w:nsid w:val="3F711B45"/>
    <w:multiLevelType w:val="hybridMultilevel"/>
    <w:tmpl w:val="43240B80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5" w15:restartNumberingAfterBreak="0">
    <w:nsid w:val="55B13224"/>
    <w:multiLevelType w:val="hybridMultilevel"/>
    <w:tmpl w:val="73168024"/>
    <w:lvl w:ilvl="0" w:tplc="04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6" w15:restartNumberingAfterBreak="0">
    <w:nsid w:val="5B7E3CA8"/>
    <w:multiLevelType w:val="hybridMultilevel"/>
    <w:tmpl w:val="75D2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A5095"/>
    <w:multiLevelType w:val="hybridMultilevel"/>
    <w:tmpl w:val="74D0CA8E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8" w15:restartNumberingAfterBreak="0">
    <w:nsid w:val="65E41761"/>
    <w:multiLevelType w:val="hybridMultilevel"/>
    <w:tmpl w:val="404C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65A1C"/>
    <w:multiLevelType w:val="hybridMultilevel"/>
    <w:tmpl w:val="0B3A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F6082"/>
    <w:multiLevelType w:val="hybridMultilevel"/>
    <w:tmpl w:val="9546145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697318655">
    <w:abstractNumId w:val="0"/>
  </w:num>
  <w:num w:numId="2" w16cid:durableId="2013218013">
    <w:abstractNumId w:val="1"/>
  </w:num>
  <w:num w:numId="3" w16cid:durableId="519508362">
    <w:abstractNumId w:val="2"/>
  </w:num>
  <w:num w:numId="4" w16cid:durableId="1616716860">
    <w:abstractNumId w:val="3"/>
  </w:num>
  <w:num w:numId="5" w16cid:durableId="2099714895">
    <w:abstractNumId w:val="15"/>
  </w:num>
  <w:num w:numId="6" w16cid:durableId="1478567147">
    <w:abstractNumId w:val="9"/>
  </w:num>
  <w:num w:numId="7" w16cid:durableId="1270775184">
    <w:abstractNumId w:val="14"/>
  </w:num>
  <w:num w:numId="8" w16cid:durableId="1049307735">
    <w:abstractNumId w:val="20"/>
  </w:num>
  <w:num w:numId="9" w16cid:durableId="336345618">
    <w:abstractNumId w:val="7"/>
  </w:num>
  <w:num w:numId="10" w16cid:durableId="1507132969">
    <w:abstractNumId w:val="4"/>
  </w:num>
  <w:num w:numId="11" w16cid:durableId="981890663">
    <w:abstractNumId w:val="8"/>
  </w:num>
  <w:num w:numId="12" w16cid:durableId="2041127252">
    <w:abstractNumId w:val="17"/>
  </w:num>
  <w:num w:numId="13" w16cid:durableId="1875846183">
    <w:abstractNumId w:val="13"/>
  </w:num>
  <w:num w:numId="14" w16cid:durableId="927231397">
    <w:abstractNumId w:val="11"/>
  </w:num>
  <w:num w:numId="15" w16cid:durableId="1676807796">
    <w:abstractNumId w:val="12"/>
  </w:num>
  <w:num w:numId="16" w16cid:durableId="1521967113">
    <w:abstractNumId w:val="6"/>
  </w:num>
  <w:num w:numId="17" w16cid:durableId="1257902434">
    <w:abstractNumId w:val="10"/>
  </w:num>
  <w:num w:numId="18" w16cid:durableId="815955138">
    <w:abstractNumId w:val="18"/>
  </w:num>
  <w:num w:numId="19" w16cid:durableId="1758751060">
    <w:abstractNumId w:val="5"/>
  </w:num>
  <w:num w:numId="20" w16cid:durableId="701318785">
    <w:abstractNumId w:val="19"/>
  </w:num>
  <w:num w:numId="21" w16cid:durableId="611982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8D"/>
    <w:rsid w:val="000712F5"/>
    <w:rsid w:val="001872F1"/>
    <w:rsid w:val="001F205A"/>
    <w:rsid w:val="002B421A"/>
    <w:rsid w:val="00475231"/>
    <w:rsid w:val="00480C1F"/>
    <w:rsid w:val="00495044"/>
    <w:rsid w:val="005E5805"/>
    <w:rsid w:val="006776C1"/>
    <w:rsid w:val="006842D8"/>
    <w:rsid w:val="00712CB5"/>
    <w:rsid w:val="007418FF"/>
    <w:rsid w:val="008142BF"/>
    <w:rsid w:val="009B508D"/>
    <w:rsid w:val="00A249AC"/>
    <w:rsid w:val="00A40A0F"/>
    <w:rsid w:val="00AC1792"/>
    <w:rsid w:val="00AE7414"/>
    <w:rsid w:val="00B4483A"/>
    <w:rsid w:val="00B63ACF"/>
    <w:rsid w:val="00BD4311"/>
    <w:rsid w:val="00C727CB"/>
    <w:rsid w:val="00CC478D"/>
    <w:rsid w:val="00E9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EDDE"/>
  <w15:chartTrackingRefBased/>
  <w15:docId w15:val="{609131E1-5DEB-452E-AAF6-7194304A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3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qFormat/>
    <w:rsid w:val="004752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231"/>
  </w:style>
  <w:style w:type="paragraph" w:customStyle="1" w:styleId="TableParagraph">
    <w:name w:val="Table Paragraph"/>
    <w:basedOn w:val="Normal"/>
    <w:uiPriority w:val="1"/>
    <w:qFormat/>
    <w:rsid w:val="00475231"/>
    <w:pPr>
      <w:autoSpaceDE w:val="0"/>
      <w:autoSpaceDN w:val="0"/>
      <w:adjustRightInd w:val="0"/>
      <w:spacing w:line="248" w:lineRule="exact"/>
      <w:ind w:left="105"/>
      <w:jc w:val="center"/>
    </w:pPr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9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Denise</dc:creator>
  <cp:keywords/>
  <dc:description/>
  <cp:lastModifiedBy>Patti Riggs</cp:lastModifiedBy>
  <cp:revision>22</cp:revision>
  <dcterms:created xsi:type="dcterms:W3CDTF">2023-08-23T16:00:00Z</dcterms:created>
  <dcterms:modified xsi:type="dcterms:W3CDTF">2023-09-27T12:17:00Z</dcterms:modified>
</cp:coreProperties>
</file>