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35E3" w14:textId="75968A79" w:rsidR="001B0154" w:rsidRDefault="001B0154" w:rsidP="001B0154">
      <w:pPr>
        <w:ind w:left="2160"/>
        <w:rPr>
          <w:b/>
          <w:sz w:val="28"/>
          <w:szCs w:val="28"/>
        </w:rPr>
      </w:pPr>
      <w:r>
        <w:rPr>
          <w:b/>
          <w:noProof/>
          <w:sz w:val="28"/>
          <w:szCs w:val="28"/>
        </w:rPr>
        <w:drawing>
          <wp:inline distT="0" distB="0" distL="0" distR="0" wp14:anchorId="2B4B474F" wp14:editId="422EC9CF">
            <wp:extent cx="542857" cy="523810"/>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2857" cy="523810"/>
                    </a:xfrm>
                    <a:prstGeom prst="rect">
                      <a:avLst/>
                    </a:prstGeom>
                  </pic:spPr>
                </pic:pic>
              </a:graphicData>
            </a:graphic>
          </wp:inline>
        </w:drawing>
      </w:r>
      <w:r>
        <w:rPr>
          <w:b/>
          <w:sz w:val="28"/>
          <w:szCs w:val="28"/>
        </w:rPr>
        <w:t>Advanced Tiers Summer Institute</w:t>
      </w:r>
    </w:p>
    <w:p w14:paraId="56A9600C" w14:textId="088D7031" w:rsidR="00EC38C3" w:rsidRDefault="00804055">
      <w:pPr>
        <w:jc w:val="center"/>
        <w:rPr>
          <w:b/>
          <w:sz w:val="28"/>
          <w:szCs w:val="28"/>
        </w:rPr>
      </w:pPr>
      <w:r>
        <w:rPr>
          <w:b/>
          <w:sz w:val="28"/>
          <w:szCs w:val="28"/>
        </w:rPr>
        <w:t>July 10–14, 2023</w:t>
      </w:r>
    </w:p>
    <w:p w14:paraId="3AD6835A" w14:textId="77777777" w:rsidR="00EC38C3" w:rsidRDefault="00804055">
      <w:pPr>
        <w:jc w:val="center"/>
        <w:rPr>
          <w:b/>
          <w:sz w:val="26"/>
          <w:szCs w:val="26"/>
          <w:highlight w:val="cyan"/>
        </w:rPr>
      </w:pPr>
      <w:r>
        <w:rPr>
          <w:b/>
          <w:sz w:val="30"/>
          <w:szCs w:val="30"/>
          <w:highlight w:val="cyan"/>
        </w:rPr>
        <w:t>Registration is open!!</w:t>
      </w:r>
    </w:p>
    <w:p w14:paraId="5279E91D" w14:textId="77777777" w:rsidR="00EC38C3" w:rsidRDefault="00EC38C3">
      <w:pPr>
        <w:rPr>
          <w:b/>
          <w:sz w:val="28"/>
          <w:szCs w:val="28"/>
        </w:rPr>
      </w:pPr>
    </w:p>
    <w:p w14:paraId="29F0DA13" w14:textId="77777777" w:rsidR="00EC38C3" w:rsidRDefault="00804055">
      <w:pPr>
        <w:numPr>
          <w:ilvl w:val="0"/>
          <w:numId w:val="3"/>
        </w:numPr>
        <w:shd w:val="clear" w:color="auto" w:fill="FFFFFF"/>
        <w:ind w:left="-180"/>
        <w:rPr>
          <w:color w:val="222222"/>
        </w:rPr>
      </w:pPr>
      <w:r>
        <w:rPr>
          <w:color w:val="222222"/>
        </w:rPr>
        <w:t xml:space="preserve">Please complete this </w:t>
      </w:r>
      <w:r>
        <w:rPr>
          <w:b/>
          <w:color w:val="222222"/>
        </w:rPr>
        <w:t>registration form for each team member</w:t>
      </w:r>
      <w:r>
        <w:rPr>
          <w:color w:val="222222"/>
        </w:rPr>
        <w:t xml:space="preserve"> that will be attending from your school/district </w:t>
      </w:r>
      <w:hyperlink r:id="rId8">
        <w:r>
          <w:rPr>
            <w:b/>
            <w:color w:val="0000EE"/>
            <w:sz w:val="21"/>
            <w:szCs w:val="21"/>
            <w:u w:val="single"/>
          </w:rPr>
          <w:t>http://events.egov.com/eventreg/ME/event.htm?name=pbisadvancedtierssummerinstitute</w:t>
        </w:r>
      </w:hyperlink>
    </w:p>
    <w:p w14:paraId="17EACAE5" w14:textId="77777777" w:rsidR="00EC38C3" w:rsidRDefault="00804055">
      <w:pPr>
        <w:numPr>
          <w:ilvl w:val="0"/>
          <w:numId w:val="3"/>
        </w:numPr>
        <w:shd w:val="clear" w:color="auto" w:fill="FFFFFF"/>
        <w:ind w:left="-180"/>
        <w:rPr>
          <w:color w:val="222222"/>
        </w:rPr>
      </w:pPr>
      <w:r>
        <w:rPr>
          <w:color w:val="222222"/>
        </w:rPr>
        <w:t xml:space="preserve">The registration will be based on a first come, first served basis and capacity is 50 registrants so we encourage you to register as soon as you can. </w:t>
      </w:r>
    </w:p>
    <w:p w14:paraId="25766B51" w14:textId="77777777" w:rsidR="00EC38C3" w:rsidRDefault="00804055">
      <w:pPr>
        <w:numPr>
          <w:ilvl w:val="0"/>
          <w:numId w:val="3"/>
        </w:numPr>
        <w:shd w:val="clear" w:color="auto" w:fill="FFFFFF"/>
        <w:ind w:left="-180"/>
        <w:rPr>
          <w:color w:val="222222"/>
        </w:rPr>
      </w:pPr>
      <w:r>
        <w:rPr>
          <w:color w:val="222222"/>
        </w:rPr>
        <w:t>Registration will close on June 1st</w:t>
      </w:r>
    </w:p>
    <w:p w14:paraId="4AFFB7C6" w14:textId="77777777" w:rsidR="00EC38C3" w:rsidRDefault="00804055">
      <w:pPr>
        <w:numPr>
          <w:ilvl w:val="0"/>
          <w:numId w:val="3"/>
        </w:numPr>
        <w:shd w:val="clear" w:color="auto" w:fill="FFFFFF"/>
        <w:ind w:left="-180"/>
        <w:rPr>
          <w:color w:val="222222"/>
        </w:rPr>
      </w:pPr>
      <w:r>
        <w:rPr>
          <w:color w:val="222222"/>
        </w:rPr>
        <w:t>Details of Institute(s):</w:t>
      </w:r>
    </w:p>
    <w:p w14:paraId="4F3A0D5B" w14:textId="0F05BAEF" w:rsidR="00EC38C3" w:rsidRDefault="00804055">
      <w:pPr>
        <w:numPr>
          <w:ilvl w:val="0"/>
          <w:numId w:val="2"/>
        </w:numPr>
        <w:ind w:left="940"/>
      </w:pPr>
      <w:r>
        <w:rPr>
          <w:color w:val="222222"/>
        </w:rPr>
        <w:t>In-person, team-based training (</w:t>
      </w:r>
      <w:r w:rsidR="009751CC">
        <w:rPr>
          <w:color w:val="222222"/>
        </w:rPr>
        <w:t>ideally,</w:t>
      </w:r>
      <w:r>
        <w:rPr>
          <w:color w:val="222222"/>
        </w:rPr>
        <w:t>2</w:t>
      </w:r>
      <w:r w:rsidR="009751CC">
        <w:rPr>
          <w:color w:val="222222"/>
        </w:rPr>
        <w:t xml:space="preserve"> or more</w:t>
      </w:r>
      <w:r>
        <w:rPr>
          <w:color w:val="222222"/>
        </w:rPr>
        <w:t xml:space="preserve"> team members per school)</w:t>
      </w:r>
    </w:p>
    <w:p w14:paraId="011F4184" w14:textId="77777777" w:rsidR="00EC38C3" w:rsidRDefault="00804055">
      <w:pPr>
        <w:numPr>
          <w:ilvl w:val="0"/>
          <w:numId w:val="2"/>
        </w:numPr>
        <w:ind w:left="940"/>
      </w:pPr>
      <w:r>
        <w:rPr>
          <w:color w:val="222222"/>
        </w:rPr>
        <w:t>Daily 8:30-3:00 pm (breakfast and lunch provided)</w:t>
      </w:r>
    </w:p>
    <w:p w14:paraId="2721162F" w14:textId="77777777" w:rsidR="00EC38C3" w:rsidRDefault="00804055">
      <w:pPr>
        <w:numPr>
          <w:ilvl w:val="0"/>
          <w:numId w:val="2"/>
        </w:numPr>
        <w:spacing w:after="200"/>
        <w:ind w:left="940"/>
      </w:pPr>
      <w:r>
        <w:rPr>
          <w:color w:val="222222"/>
        </w:rPr>
        <w:t>Participants have 3 options for registration</w:t>
      </w:r>
    </w:p>
    <w:tbl>
      <w:tblPr>
        <w:tblStyle w:val="a"/>
        <w:tblW w:w="1056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4305"/>
        <w:gridCol w:w="2400"/>
      </w:tblGrid>
      <w:tr w:rsidR="00EC38C3" w14:paraId="66436560" w14:textId="77777777">
        <w:tc>
          <w:tcPr>
            <w:tcW w:w="3855" w:type="dxa"/>
            <w:shd w:val="clear" w:color="auto" w:fill="CAE0F9"/>
            <w:tcMar>
              <w:top w:w="100" w:type="dxa"/>
              <w:left w:w="100" w:type="dxa"/>
              <w:bottom w:w="100" w:type="dxa"/>
              <w:right w:w="100" w:type="dxa"/>
            </w:tcMar>
          </w:tcPr>
          <w:p w14:paraId="3B5CC984" w14:textId="77777777" w:rsidR="00EC38C3" w:rsidRDefault="00804055">
            <w:pPr>
              <w:widowControl w:val="0"/>
              <w:spacing w:line="240" w:lineRule="auto"/>
              <w:jc w:val="center"/>
              <w:rPr>
                <w:b/>
                <w:color w:val="222222"/>
              </w:rPr>
            </w:pPr>
            <w:r>
              <w:rPr>
                <w:b/>
                <w:color w:val="222222"/>
              </w:rPr>
              <w:t xml:space="preserve">Option 1: Two Day </w:t>
            </w:r>
          </w:p>
          <w:p w14:paraId="71AB9405" w14:textId="77777777" w:rsidR="00EC38C3" w:rsidRDefault="00804055">
            <w:pPr>
              <w:widowControl w:val="0"/>
              <w:spacing w:line="240" w:lineRule="auto"/>
              <w:jc w:val="center"/>
              <w:rPr>
                <w:b/>
                <w:color w:val="222222"/>
              </w:rPr>
            </w:pPr>
            <w:r>
              <w:rPr>
                <w:b/>
                <w:color w:val="222222"/>
              </w:rPr>
              <w:t>Advanced Tier Foundations</w:t>
            </w:r>
          </w:p>
        </w:tc>
        <w:tc>
          <w:tcPr>
            <w:tcW w:w="4305" w:type="dxa"/>
            <w:shd w:val="clear" w:color="auto" w:fill="CAE0F9"/>
            <w:tcMar>
              <w:top w:w="100" w:type="dxa"/>
              <w:left w:w="100" w:type="dxa"/>
              <w:bottom w:w="100" w:type="dxa"/>
              <w:right w:w="100" w:type="dxa"/>
            </w:tcMar>
          </w:tcPr>
          <w:p w14:paraId="5E5A7BDA" w14:textId="77777777" w:rsidR="00EC38C3" w:rsidRDefault="00804055">
            <w:pPr>
              <w:widowControl w:val="0"/>
              <w:spacing w:line="240" w:lineRule="auto"/>
              <w:jc w:val="center"/>
              <w:rPr>
                <w:b/>
                <w:color w:val="222222"/>
              </w:rPr>
            </w:pPr>
            <w:r>
              <w:rPr>
                <w:b/>
                <w:color w:val="222222"/>
              </w:rPr>
              <w:t xml:space="preserve">Option 2: Three Day </w:t>
            </w:r>
          </w:p>
          <w:p w14:paraId="504E33BC" w14:textId="77777777" w:rsidR="00EC38C3" w:rsidRDefault="00804055">
            <w:pPr>
              <w:widowControl w:val="0"/>
              <w:spacing w:line="240" w:lineRule="auto"/>
              <w:jc w:val="center"/>
              <w:rPr>
                <w:b/>
                <w:color w:val="222222"/>
              </w:rPr>
            </w:pPr>
            <w:r>
              <w:rPr>
                <w:b/>
                <w:color w:val="222222"/>
              </w:rPr>
              <w:t>Brief FBA Training</w:t>
            </w:r>
          </w:p>
        </w:tc>
        <w:tc>
          <w:tcPr>
            <w:tcW w:w="2400" w:type="dxa"/>
            <w:shd w:val="clear" w:color="auto" w:fill="CAE0F9"/>
            <w:tcMar>
              <w:top w:w="100" w:type="dxa"/>
              <w:left w:w="100" w:type="dxa"/>
              <w:bottom w:w="100" w:type="dxa"/>
              <w:right w:w="100" w:type="dxa"/>
            </w:tcMar>
          </w:tcPr>
          <w:p w14:paraId="63238F75" w14:textId="77777777" w:rsidR="00EC38C3" w:rsidRDefault="00804055">
            <w:pPr>
              <w:widowControl w:val="0"/>
              <w:spacing w:line="240" w:lineRule="auto"/>
              <w:jc w:val="center"/>
              <w:rPr>
                <w:b/>
                <w:color w:val="222222"/>
              </w:rPr>
            </w:pPr>
            <w:r>
              <w:rPr>
                <w:b/>
                <w:color w:val="222222"/>
              </w:rPr>
              <w:t>Option 3: Both Trainings</w:t>
            </w:r>
          </w:p>
        </w:tc>
      </w:tr>
      <w:tr w:rsidR="00EC38C3" w14:paraId="288001A2" w14:textId="77777777">
        <w:tc>
          <w:tcPr>
            <w:tcW w:w="3855" w:type="dxa"/>
            <w:shd w:val="clear" w:color="auto" w:fill="auto"/>
            <w:tcMar>
              <w:top w:w="100" w:type="dxa"/>
              <w:left w:w="100" w:type="dxa"/>
              <w:bottom w:w="100" w:type="dxa"/>
              <w:right w:w="100" w:type="dxa"/>
            </w:tcMar>
          </w:tcPr>
          <w:p w14:paraId="429506F7" w14:textId="77777777" w:rsidR="00EC38C3" w:rsidRDefault="00804055">
            <w:pPr>
              <w:widowControl w:val="0"/>
              <w:spacing w:line="240" w:lineRule="auto"/>
              <w:rPr>
                <w:color w:val="222222"/>
              </w:rPr>
            </w:pPr>
            <w:r>
              <w:rPr>
                <w:b/>
                <w:color w:val="222222"/>
              </w:rPr>
              <w:t>Monday:</w:t>
            </w:r>
            <w:r>
              <w:rPr>
                <w:color w:val="222222"/>
              </w:rPr>
              <w:t xml:space="preserve"> Screening, Tier 2 Systems (membership, scheduling, process), Student Referral and Identification, Self-Assessment and Action Planning</w:t>
            </w:r>
          </w:p>
          <w:p w14:paraId="6A390B91" w14:textId="77777777" w:rsidR="00EC38C3" w:rsidRDefault="00EC38C3">
            <w:pPr>
              <w:widowControl w:val="0"/>
              <w:spacing w:line="240" w:lineRule="auto"/>
              <w:rPr>
                <w:color w:val="222222"/>
              </w:rPr>
            </w:pPr>
          </w:p>
          <w:p w14:paraId="297DB1B6" w14:textId="77777777" w:rsidR="00EC38C3" w:rsidRDefault="00804055">
            <w:pPr>
              <w:widowControl w:val="0"/>
              <w:spacing w:line="240" w:lineRule="auto"/>
              <w:rPr>
                <w:color w:val="222222"/>
              </w:rPr>
            </w:pPr>
            <w:r>
              <w:rPr>
                <w:b/>
                <w:color w:val="222222"/>
              </w:rPr>
              <w:t>Tuesday:</w:t>
            </w:r>
            <w:r>
              <w:rPr>
                <w:color w:val="222222"/>
              </w:rPr>
              <w:t xml:space="preserve"> Tier 2 Interventions, Data Systems for Progress Monitoring, Establishing Decision Rules, Evaluating Interventions</w:t>
            </w:r>
          </w:p>
          <w:p w14:paraId="56176C81" w14:textId="77777777" w:rsidR="00EC38C3" w:rsidRDefault="00EC38C3">
            <w:pPr>
              <w:widowControl w:val="0"/>
              <w:spacing w:line="240" w:lineRule="auto"/>
              <w:rPr>
                <w:color w:val="222222"/>
              </w:rPr>
            </w:pPr>
          </w:p>
          <w:p w14:paraId="5BAA8573" w14:textId="77777777" w:rsidR="00EC38C3" w:rsidRDefault="00804055">
            <w:pPr>
              <w:widowControl w:val="0"/>
              <w:spacing w:line="240" w:lineRule="auto"/>
              <w:rPr>
                <w:color w:val="222222"/>
              </w:rPr>
            </w:pPr>
            <w:r>
              <w:rPr>
                <w:b/>
                <w:color w:val="222222"/>
              </w:rPr>
              <w:t>Cost:</w:t>
            </w:r>
            <w:r>
              <w:rPr>
                <w:color w:val="222222"/>
              </w:rPr>
              <w:t xml:space="preserve"> $50.00/participant</w:t>
            </w:r>
          </w:p>
        </w:tc>
        <w:tc>
          <w:tcPr>
            <w:tcW w:w="4305" w:type="dxa"/>
            <w:shd w:val="clear" w:color="auto" w:fill="auto"/>
            <w:tcMar>
              <w:top w:w="100" w:type="dxa"/>
              <w:left w:w="100" w:type="dxa"/>
              <w:bottom w:w="100" w:type="dxa"/>
              <w:right w:w="100" w:type="dxa"/>
            </w:tcMar>
          </w:tcPr>
          <w:p w14:paraId="37CE7EE5" w14:textId="77777777" w:rsidR="00EC38C3" w:rsidRDefault="00804055">
            <w:pPr>
              <w:widowControl w:val="0"/>
              <w:spacing w:line="240" w:lineRule="auto"/>
              <w:rPr>
                <w:color w:val="222222"/>
              </w:rPr>
            </w:pPr>
            <w:r>
              <w:rPr>
                <w:b/>
                <w:color w:val="222222"/>
              </w:rPr>
              <w:t xml:space="preserve">Wednesday: </w:t>
            </w:r>
            <w:r>
              <w:rPr>
                <w:color w:val="222222"/>
              </w:rPr>
              <w:t>PBIS Assessments, Principles of Behavior, Defining Behavior, Function, Data Collection</w:t>
            </w:r>
          </w:p>
          <w:p w14:paraId="07E6E32C" w14:textId="77777777" w:rsidR="00EC38C3" w:rsidRDefault="00EC38C3">
            <w:pPr>
              <w:widowControl w:val="0"/>
              <w:spacing w:line="240" w:lineRule="auto"/>
              <w:rPr>
                <w:color w:val="222222"/>
              </w:rPr>
            </w:pPr>
          </w:p>
          <w:p w14:paraId="3FA5C981" w14:textId="77777777" w:rsidR="00EC38C3" w:rsidRDefault="00804055">
            <w:pPr>
              <w:widowControl w:val="0"/>
              <w:spacing w:line="240" w:lineRule="auto"/>
              <w:rPr>
                <w:color w:val="222222"/>
              </w:rPr>
            </w:pPr>
            <w:r>
              <w:rPr>
                <w:b/>
                <w:color w:val="222222"/>
              </w:rPr>
              <w:t xml:space="preserve">Thursday: </w:t>
            </w:r>
            <w:r>
              <w:rPr>
                <w:color w:val="222222"/>
              </w:rPr>
              <w:t>Competing Behavior Pathway, Setting Events, Replacement Behaviors</w:t>
            </w:r>
          </w:p>
          <w:p w14:paraId="56302E62" w14:textId="77777777" w:rsidR="00EC38C3" w:rsidRDefault="00EC38C3">
            <w:pPr>
              <w:widowControl w:val="0"/>
              <w:spacing w:line="240" w:lineRule="auto"/>
              <w:rPr>
                <w:color w:val="222222"/>
              </w:rPr>
            </w:pPr>
          </w:p>
          <w:p w14:paraId="11703B3F" w14:textId="77777777" w:rsidR="00EC38C3" w:rsidRDefault="00804055">
            <w:pPr>
              <w:widowControl w:val="0"/>
              <w:spacing w:line="240" w:lineRule="auto"/>
              <w:rPr>
                <w:color w:val="222222"/>
              </w:rPr>
            </w:pPr>
            <w:r>
              <w:rPr>
                <w:b/>
                <w:color w:val="222222"/>
              </w:rPr>
              <w:t>Friday:</w:t>
            </w:r>
            <w:r>
              <w:rPr>
                <w:color w:val="222222"/>
              </w:rPr>
              <w:t xml:space="preserve"> Reinforcement, Safety/De-Escalation Plans, Implementation Fidelity, Systems Features (TFI)</w:t>
            </w:r>
          </w:p>
          <w:p w14:paraId="199DAAF8" w14:textId="77777777" w:rsidR="00EC38C3" w:rsidRDefault="00EC38C3">
            <w:pPr>
              <w:widowControl w:val="0"/>
              <w:spacing w:line="240" w:lineRule="auto"/>
              <w:rPr>
                <w:color w:val="222222"/>
              </w:rPr>
            </w:pPr>
          </w:p>
          <w:p w14:paraId="50B49FB8" w14:textId="77777777" w:rsidR="00EC38C3" w:rsidRDefault="00804055">
            <w:pPr>
              <w:shd w:val="clear" w:color="auto" w:fill="FFFFFF"/>
              <w:rPr>
                <w:color w:val="222222"/>
              </w:rPr>
            </w:pPr>
            <w:r>
              <w:rPr>
                <w:b/>
                <w:color w:val="222222"/>
              </w:rPr>
              <w:t>Cost:</w:t>
            </w:r>
            <w:r>
              <w:rPr>
                <w:color w:val="222222"/>
              </w:rPr>
              <w:t xml:space="preserve"> $75.00/participant</w:t>
            </w:r>
          </w:p>
        </w:tc>
        <w:tc>
          <w:tcPr>
            <w:tcW w:w="2400" w:type="dxa"/>
            <w:shd w:val="clear" w:color="auto" w:fill="auto"/>
            <w:tcMar>
              <w:top w:w="100" w:type="dxa"/>
              <w:left w:w="100" w:type="dxa"/>
              <w:bottom w:w="100" w:type="dxa"/>
              <w:right w:w="100" w:type="dxa"/>
            </w:tcMar>
          </w:tcPr>
          <w:p w14:paraId="3C603574" w14:textId="77777777" w:rsidR="00EC38C3" w:rsidRDefault="00804055">
            <w:pPr>
              <w:widowControl w:val="0"/>
              <w:spacing w:line="240" w:lineRule="auto"/>
              <w:rPr>
                <w:color w:val="222222"/>
              </w:rPr>
            </w:pPr>
            <w:r>
              <w:rPr>
                <w:color w:val="222222"/>
              </w:rPr>
              <w:t xml:space="preserve">Participants attend both Advanced Tier Foundations AND Brief FBA Training. </w:t>
            </w:r>
          </w:p>
          <w:p w14:paraId="51EF744A" w14:textId="77777777" w:rsidR="00EC38C3" w:rsidRDefault="00EC38C3">
            <w:pPr>
              <w:widowControl w:val="0"/>
              <w:spacing w:line="240" w:lineRule="auto"/>
              <w:rPr>
                <w:color w:val="222222"/>
              </w:rPr>
            </w:pPr>
          </w:p>
          <w:p w14:paraId="6A4D09DB" w14:textId="013B261D" w:rsidR="00EC38C3" w:rsidRDefault="00804055">
            <w:pPr>
              <w:widowControl w:val="0"/>
              <w:spacing w:line="240" w:lineRule="auto"/>
              <w:rPr>
                <w:color w:val="222222"/>
              </w:rPr>
            </w:pPr>
            <w:r>
              <w:rPr>
                <w:b/>
                <w:color w:val="222222"/>
              </w:rPr>
              <w:t>Cost:</w:t>
            </w:r>
            <w:r>
              <w:rPr>
                <w:color w:val="222222"/>
              </w:rPr>
              <w:t xml:space="preserve"> $100.00/partic</w:t>
            </w:r>
            <w:r w:rsidR="001B0154">
              <w:rPr>
                <w:color w:val="222222"/>
              </w:rPr>
              <w:t>ip</w:t>
            </w:r>
            <w:r>
              <w:rPr>
                <w:color w:val="222222"/>
              </w:rPr>
              <w:t>ant</w:t>
            </w:r>
          </w:p>
        </w:tc>
      </w:tr>
    </w:tbl>
    <w:p w14:paraId="51CB6CFB" w14:textId="7A4B59B0" w:rsidR="00EC38C3" w:rsidRDefault="00804055">
      <w:pPr>
        <w:numPr>
          <w:ilvl w:val="0"/>
          <w:numId w:val="1"/>
        </w:numPr>
        <w:spacing w:before="200"/>
        <w:ind w:left="-360"/>
        <w:rPr>
          <w:color w:val="222222"/>
        </w:rPr>
      </w:pPr>
      <w:r>
        <w:rPr>
          <w:color w:val="222222"/>
        </w:rPr>
        <w:t>The training will take place in-person at:</w:t>
      </w:r>
      <w:r w:rsidR="009751CC">
        <w:rPr>
          <w:color w:val="222222"/>
        </w:rPr>
        <w:t xml:space="preserve"> </w:t>
      </w:r>
      <w:proofErr w:type="spellStart"/>
      <w:r>
        <w:rPr>
          <w:b/>
          <w:color w:val="222222"/>
        </w:rPr>
        <w:t>Husson</w:t>
      </w:r>
      <w:proofErr w:type="spellEnd"/>
      <w:r>
        <w:rPr>
          <w:b/>
          <w:color w:val="222222"/>
        </w:rPr>
        <w:t xml:space="preserve"> College</w:t>
      </w:r>
      <w:r>
        <w:rPr>
          <w:color w:val="222222"/>
        </w:rPr>
        <w:t xml:space="preserve"> 1 College </w:t>
      </w:r>
      <w:r w:rsidR="009751CC">
        <w:rPr>
          <w:color w:val="222222"/>
        </w:rPr>
        <w:t>Circle, Bangor</w:t>
      </w:r>
      <w:r>
        <w:rPr>
          <w:color w:val="222222"/>
        </w:rPr>
        <w:t>, ME 04401</w:t>
      </w:r>
    </w:p>
    <w:p w14:paraId="6EC21AD6" w14:textId="03B800CF" w:rsidR="00EC38C3" w:rsidRPr="001B0154" w:rsidRDefault="00804055" w:rsidP="001B0154">
      <w:pPr>
        <w:numPr>
          <w:ilvl w:val="0"/>
          <w:numId w:val="1"/>
        </w:numPr>
        <w:spacing w:after="200"/>
        <w:ind w:left="-360"/>
        <w:rPr>
          <w:color w:val="222222"/>
        </w:rPr>
      </w:pPr>
      <w:r>
        <w:rPr>
          <w:color w:val="222222"/>
        </w:rPr>
        <w:t xml:space="preserve">If you are interested in </w:t>
      </w:r>
      <w:r>
        <w:rPr>
          <w:b/>
          <w:color w:val="222222"/>
        </w:rPr>
        <w:t>staying on campus</w:t>
      </w:r>
      <w:r>
        <w:rPr>
          <w:color w:val="222222"/>
        </w:rPr>
        <w:t xml:space="preserve"> in a suite at </w:t>
      </w:r>
      <w:proofErr w:type="spellStart"/>
      <w:r>
        <w:rPr>
          <w:color w:val="222222"/>
        </w:rPr>
        <w:t>Husson</w:t>
      </w:r>
      <w:proofErr w:type="spellEnd"/>
      <w:r>
        <w:rPr>
          <w:color w:val="222222"/>
        </w:rPr>
        <w:t xml:space="preserve"> College, suites will be available for $200 a night and will accommodate up to 4 people (2 rooms double occupancy). You will need to supply your own bedding, but there is air conditioning. The rooms will need to be secured through the registration portal at the same time you register for the Institute. Only one team member will need to secure the room through their registration process.</w:t>
      </w:r>
    </w:p>
    <w:p w14:paraId="278C87FE" w14:textId="7EAAD0E7" w:rsidR="00EC38C3" w:rsidRDefault="00804055">
      <w:pPr>
        <w:keepLines/>
        <w:spacing w:line="240" w:lineRule="auto"/>
        <w:rPr>
          <w:color w:val="222222"/>
        </w:rPr>
      </w:pPr>
      <w:r>
        <w:rPr>
          <w:color w:val="222222"/>
        </w:rPr>
        <w:t xml:space="preserve">The Maine PBIS team is excited to bring educators together for a </w:t>
      </w:r>
      <w:r w:rsidR="009751CC">
        <w:rPr>
          <w:color w:val="222222"/>
        </w:rPr>
        <w:t>weeklong</w:t>
      </w:r>
      <w:r>
        <w:rPr>
          <w:color w:val="222222"/>
        </w:rPr>
        <w:t xml:space="preserve"> experience of learning and collaboration. Optional evening events will be offered for networking and fun! </w:t>
      </w:r>
    </w:p>
    <w:p w14:paraId="5549E5AD" w14:textId="77777777" w:rsidR="00EC38C3" w:rsidRDefault="00EC38C3">
      <w:pPr>
        <w:keepLines/>
        <w:spacing w:line="240" w:lineRule="auto"/>
        <w:rPr>
          <w:color w:val="222222"/>
        </w:rPr>
      </w:pPr>
    </w:p>
    <w:p w14:paraId="0EFD05DA" w14:textId="77777777" w:rsidR="00EC38C3" w:rsidRDefault="00804055">
      <w:r>
        <w:t>Respectfully,</w:t>
      </w:r>
    </w:p>
    <w:p w14:paraId="1BD6342B" w14:textId="77777777" w:rsidR="00EC38C3" w:rsidRDefault="00804055">
      <w:r>
        <w:t>Courtney Angelosante, Sarah Wilkinson, and the Maine PBIS Leadership Team</w:t>
      </w:r>
    </w:p>
    <w:sectPr w:rsidR="00EC38C3">
      <w:headerReference w:type="default" r:id="rId9"/>
      <w:pgSz w:w="12240" w:h="15840"/>
      <w:pgMar w:top="144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7094" w14:textId="77777777" w:rsidR="00AC2CC7" w:rsidRDefault="00AC2CC7">
      <w:pPr>
        <w:spacing w:line="240" w:lineRule="auto"/>
      </w:pPr>
      <w:r>
        <w:separator/>
      </w:r>
    </w:p>
  </w:endnote>
  <w:endnote w:type="continuationSeparator" w:id="0">
    <w:p w14:paraId="6B6F788D" w14:textId="77777777" w:rsidR="00AC2CC7" w:rsidRDefault="00AC2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0FB1" w14:textId="77777777" w:rsidR="00AC2CC7" w:rsidRDefault="00AC2CC7">
      <w:pPr>
        <w:spacing w:line="240" w:lineRule="auto"/>
      </w:pPr>
      <w:r>
        <w:separator/>
      </w:r>
    </w:p>
  </w:footnote>
  <w:footnote w:type="continuationSeparator" w:id="0">
    <w:p w14:paraId="6B76B59B" w14:textId="77777777" w:rsidR="00AC2CC7" w:rsidRDefault="00AC2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E0DC" w14:textId="77777777" w:rsidR="001B0154" w:rsidRDefault="001B0154"/>
  <w:p w14:paraId="713A59D8" w14:textId="77777777" w:rsidR="001B0154" w:rsidRDefault="001B01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65C7"/>
    <w:multiLevelType w:val="multilevel"/>
    <w:tmpl w:val="B9AA3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1207B"/>
    <w:multiLevelType w:val="multilevel"/>
    <w:tmpl w:val="B092607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8454F0"/>
    <w:multiLevelType w:val="multilevel"/>
    <w:tmpl w:val="9740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C3"/>
    <w:rsid w:val="001B0154"/>
    <w:rsid w:val="00804055"/>
    <w:rsid w:val="009751CC"/>
    <w:rsid w:val="00AC2CC7"/>
    <w:rsid w:val="00BB0A9A"/>
    <w:rsid w:val="00EB3A78"/>
    <w:rsid w:val="00EC38C3"/>
    <w:rsid w:val="00F9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9116A"/>
  <w15:docId w15:val="{B84A3B4E-B858-47DB-9FAC-50D51C04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5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0154"/>
    <w:pPr>
      <w:tabs>
        <w:tab w:val="center" w:pos="4680"/>
        <w:tab w:val="right" w:pos="9360"/>
      </w:tabs>
      <w:spacing w:line="240" w:lineRule="auto"/>
    </w:pPr>
  </w:style>
  <w:style w:type="character" w:customStyle="1" w:styleId="HeaderChar">
    <w:name w:val="Header Char"/>
    <w:basedOn w:val="DefaultParagraphFont"/>
    <w:link w:val="Header"/>
    <w:uiPriority w:val="99"/>
    <w:rsid w:val="001B0154"/>
  </w:style>
  <w:style w:type="paragraph" w:styleId="Footer">
    <w:name w:val="footer"/>
    <w:basedOn w:val="Normal"/>
    <w:link w:val="FooterChar"/>
    <w:uiPriority w:val="99"/>
    <w:unhideWhenUsed/>
    <w:rsid w:val="001B0154"/>
    <w:pPr>
      <w:tabs>
        <w:tab w:val="center" w:pos="4680"/>
        <w:tab w:val="right" w:pos="9360"/>
      </w:tabs>
      <w:spacing w:line="240" w:lineRule="auto"/>
    </w:pPr>
  </w:style>
  <w:style w:type="character" w:customStyle="1" w:styleId="FooterChar">
    <w:name w:val="Footer Char"/>
    <w:basedOn w:val="DefaultParagraphFont"/>
    <w:link w:val="Footer"/>
    <w:uiPriority w:val="99"/>
    <w:rsid w:val="001B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vents.egov.com/eventreg/ME/event.htm?name=pbisadvancedtierssummerinstitu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Adamson, Anne-Marie</dc:creator>
  <cp:lastModifiedBy>Adamson, Anne-Marie</cp:lastModifiedBy>
  <cp:revision>2</cp:revision>
  <dcterms:created xsi:type="dcterms:W3CDTF">2023-05-01T16:10:00Z</dcterms:created>
  <dcterms:modified xsi:type="dcterms:W3CDTF">2023-05-01T16:10:00Z</dcterms:modified>
</cp:coreProperties>
</file>