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3FE28" w14:textId="7832658A" w:rsidR="005C4A31" w:rsidRDefault="00AF2625" w:rsidP="00AF2625">
      <w:pPr>
        <w:pStyle w:val="ImagePlaceholder"/>
        <w:jc w:val="center"/>
        <w:rPr>
          <w:sz w:val="24"/>
          <w:lang w:val="en-AU"/>
        </w:rPr>
      </w:pPr>
      <w:r>
        <w:rPr>
          <w:noProof/>
        </w:rPr>
        <w:drawing>
          <wp:inline distT="0" distB="0" distL="0" distR="0" wp14:anchorId="406E633B" wp14:editId="173CEB96">
            <wp:extent cx="744044" cy="6184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760735" cy="632279"/>
                    </a:xfrm>
                    <a:prstGeom prst="rect">
                      <a:avLst/>
                    </a:prstGeom>
                    <a:noFill/>
                    <a:ln>
                      <a:noFill/>
                    </a:ln>
                  </pic:spPr>
                </pic:pic>
              </a:graphicData>
            </a:graphic>
          </wp:inline>
        </w:drawing>
      </w:r>
    </w:p>
    <w:p w14:paraId="4B111C67" w14:textId="5806A145" w:rsidR="00A41C68" w:rsidRDefault="00A41C68" w:rsidP="00CE136B">
      <w:pPr>
        <w:jc w:val="center"/>
        <w:rPr>
          <w:lang w:val="en-AU"/>
        </w:rPr>
      </w:pPr>
    </w:p>
    <w:p w14:paraId="53DE28B7" w14:textId="4AF7F7E2" w:rsidR="00655F2F" w:rsidRDefault="00CE136B" w:rsidP="000C50AB">
      <w:pPr>
        <w:jc w:val="center"/>
        <w:rPr>
          <w:b/>
          <w:bCs/>
        </w:rPr>
      </w:pPr>
      <w:r w:rsidRPr="00CE136B">
        <w:rPr>
          <w:b/>
          <w:bCs/>
          <w:sz w:val="56"/>
          <w:szCs w:val="56"/>
          <w:lang w:val="en-AU"/>
        </w:rPr>
        <w:t>SPPS DIRECTORS MEETING</w:t>
      </w:r>
      <w:r w:rsidR="00CF3A56">
        <w:rPr>
          <w:b/>
          <w:bCs/>
        </w:rPr>
        <w:br w:type="textWrapping" w:clear="all"/>
      </w:r>
      <w:r w:rsidR="00CF3A56" w:rsidRPr="00CF3A56">
        <w:rPr>
          <w:b/>
          <w:bCs/>
        </w:rPr>
        <w:t xml:space="preserve">Date: </w:t>
      </w:r>
      <w:r w:rsidR="00230D24">
        <w:rPr>
          <w:b/>
          <w:bCs/>
        </w:rPr>
        <w:t>11/8/2023</w:t>
      </w:r>
      <w:r w:rsidR="00CF3A56" w:rsidRPr="00CF3A56">
        <w:rPr>
          <w:b/>
          <w:bCs/>
        </w:rPr>
        <w:t xml:space="preserve"> 10:00 AM</w:t>
      </w:r>
    </w:p>
    <w:p w14:paraId="2159A7DF" w14:textId="77777777" w:rsidR="000C50AB" w:rsidRPr="000C50AB" w:rsidRDefault="000C50AB" w:rsidP="000C50AB">
      <w:pPr>
        <w:jc w:val="center"/>
        <w:rPr>
          <w:b/>
          <w:bCs/>
          <w:sz w:val="56"/>
          <w:szCs w:val="56"/>
          <w:lang w:val="en-AU"/>
        </w:rPr>
      </w:pPr>
    </w:p>
    <w:p w14:paraId="291C0AB6" w14:textId="17546A97" w:rsidR="00AB5421" w:rsidRDefault="00AB5421" w:rsidP="00CA7953">
      <w:pPr>
        <w:jc w:val="center"/>
        <w:rPr>
          <w:b/>
          <w:bCs/>
        </w:rPr>
      </w:pPr>
      <w:r>
        <w:rPr>
          <w:noProof/>
        </w:rPr>
        <w:drawing>
          <wp:inline distT="0" distB="0" distL="0" distR="0" wp14:anchorId="1C89F2BB" wp14:editId="015CA9BA">
            <wp:extent cx="2019300" cy="1039640"/>
            <wp:effectExtent l="0" t="0" r="0" b="8255"/>
            <wp:docPr id="1" name="Picture 1" descr="Veterans' Day- Office Cl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terans' Day- Office Clos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4054" cy="1047236"/>
                    </a:xfrm>
                    <a:prstGeom prst="rect">
                      <a:avLst/>
                    </a:prstGeom>
                    <a:noFill/>
                    <a:ln>
                      <a:noFill/>
                    </a:ln>
                  </pic:spPr>
                </pic:pic>
              </a:graphicData>
            </a:graphic>
          </wp:inline>
        </w:drawing>
      </w:r>
    </w:p>
    <w:p w14:paraId="14C0653E" w14:textId="464DFA68" w:rsidR="00AB5421" w:rsidRDefault="000C50AB" w:rsidP="00CA7953">
      <w:pPr>
        <w:jc w:val="center"/>
        <w:rPr>
          <w:b/>
          <w:bCs/>
        </w:rPr>
      </w:pPr>
      <w:r>
        <w:rPr>
          <w:b/>
          <w:bCs/>
        </w:rPr>
        <w:t>Saturday, November 11, 2023</w:t>
      </w:r>
    </w:p>
    <w:p w14:paraId="4499AD48" w14:textId="77777777" w:rsidR="00F41892" w:rsidRDefault="003F40CF" w:rsidP="000C50AB">
      <w:pPr>
        <w:jc w:val="center"/>
        <w:rPr>
          <w:b/>
          <w:bCs/>
        </w:rPr>
      </w:pPr>
      <w:r>
        <w:rPr>
          <w:b/>
          <w:bCs/>
        </w:rPr>
        <w:t xml:space="preserve">Honoring all American Veterans </w:t>
      </w:r>
    </w:p>
    <w:p w14:paraId="5B06812B" w14:textId="77777777" w:rsidR="00F41892" w:rsidRDefault="003F40CF" w:rsidP="000C50AB">
      <w:pPr>
        <w:jc w:val="center"/>
        <w:rPr>
          <w:b/>
          <w:bCs/>
        </w:rPr>
      </w:pPr>
      <w:r>
        <w:rPr>
          <w:b/>
          <w:bCs/>
        </w:rPr>
        <w:t xml:space="preserve">whether they are alive or not and who served </w:t>
      </w:r>
    </w:p>
    <w:p w14:paraId="5886B8D4" w14:textId="396DCABB" w:rsidR="001A13F4" w:rsidRDefault="003F40CF" w:rsidP="000C50AB">
      <w:pPr>
        <w:jc w:val="center"/>
        <w:rPr>
          <w:b/>
          <w:bCs/>
        </w:rPr>
      </w:pPr>
      <w:r>
        <w:rPr>
          <w:b/>
          <w:bCs/>
        </w:rPr>
        <w:t xml:space="preserve">in the armed forces during </w:t>
      </w:r>
      <w:r w:rsidR="00F41892">
        <w:rPr>
          <w:b/>
          <w:bCs/>
        </w:rPr>
        <w:t>war</w:t>
      </w:r>
      <w:r>
        <w:rPr>
          <w:b/>
          <w:bCs/>
        </w:rPr>
        <w:t xml:space="preserve"> or </w:t>
      </w:r>
      <w:r w:rsidR="00F41892">
        <w:rPr>
          <w:b/>
          <w:bCs/>
        </w:rPr>
        <w:t>peace</w:t>
      </w:r>
      <w:r>
        <w:rPr>
          <w:b/>
          <w:bCs/>
        </w:rPr>
        <w:t>time.</w:t>
      </w:r>
      <w:r w:rsidR="000C50AB">
        <w:rPr>
          <w:b/>
          <w:bCs/>
        </w:rPr>
        <w:t xml:space="preserve"> </w:t>
      </w:r>
    </w:p>
    <w:p w14:paraId="28D20123" w14:textId="0E33B7D4" w:rsidR="000B2B86" w:rsidRDefault="000C50AB" w:rsidP="000C50AB">
      <w:pPr>
        <w:jc w:val="center"/>
        <w:rPr>
          <w:b/>
          <w:bCs/>
        </w:rPr>
      </w:pPr>
      <w:r>
        <w:rPr>
          <w:b/>
          <w:bCs/>
        </w:rPr>
        <w:t>Thank you</w:t>
      </w:r>
      <w:r w:rsidR="00F41892">
        <w:rPr>
          <w:b/>
          <w:bCs/>
        </w:rPr>
        <w:t>!</w:t>
      </w:r>
    </w:p>
    <w:p w14:paraId="1E8BCF6C" w14:textId="77777777" w:rsidR="00B97EE8" w:rsidRDefault="00B97EE8" w:rsidP="000C50AB">
      <w:pPr>
        <w:jc w:val="center"/>
        <w:rPr>
          <w:b/>
          <w:bCs/>
        </w:rPr>
      </w:pPr>
    </w:p>
    <w:p w14:paraId="654BBBF3" w14:textId="5536FF4C" w:rsidR="00B97EE8" w:rsidRDefault="00B97EE8" w:rsidP="000C50AB">
      <w:pPr>
        <w:jc w:val="center"/>
        <w:rPr>
          <w:b/>
          <w:bCs/>
        </w:rPr>
      </w:pPr>
      <w:r>
        <w:rPr>
          <w:b/>
          <w:bCs/>
        </w:rPr>
        <w:t>National Native American Heritage Month</w:t>
      </w:r>
    </w:p>
    <w:p w14:paraId="1900F0B8" w14:textId="564DFA74" w:rsidR="000C50AB" w:rsidRDefault="00857B84" w:rsidP="000C50AB">
      <w:pPr>
        <w:jc w:val="center"/>
        <w:rPr>
          <w:b/>
          <w:bCs/>
        </w:rPr>
      </w:pPr>
      <w:r>
        <w:rPr>
          <w:b/>
          <w:bCs/>
          <w:noProof/>
        </w:rPr>
        <w:drawing>
          <wp:inline distT="0" distB="0" distL="0" distR="0" wp14:anchorId="088E1448" wp14:editId="7F829DCF">
            <wp:extent cx="2028522" cy="1133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45235" cy="1142814"/>
                    </a:xfrm>
                    <a:prstGeom prst="rect">
                      <a:avLst/>
                    </a:prstGeom>
                    <a:noFill/>
                    <a:ln>
                      <a:noFill/>
                    </a:ln>
                  </pic:spPr>
                </pic:pic>
              </a:graphicData>
            </a:graphic>
          </wp:inline>
        </w:drawing>
      </w:r>
    </w:p>
    <w:p w14:paraId="37F14062" w14:textId="77777777" w:rsidR="00AC3BCE" w:rsidRDefault="00AC3BCE" w:rsidP="000B2B86">
      <w:pPr>
        <w:rPr>
          <w:rFonts w:eastAsia="Times New Roman" w:cstheme="minorHAnsi"/>
          <w:b/>
          <w:szCs w:val="24"/>
          <w:u w:val="single"/>
        </w:rPr>
      </w:pPr>
    </w:p>
    <w:p w14:paraId="50C14C79" w14:textId="77777777" w:rsidR="00AC3BCE" w:rsidRDefault="00AC3BCE" w:rsidP="000B2B86">
      <w:pPr>
        <w:rPr>
          <w:rFonts w:eastAsia="Times New Roman" w:cstheme="minorHAnsi"/>
          <w:b/>
          <w:szCs w:val="24"/>
          <w:u w:val="single"/>
        </w:rPr>
      </w:pPr>
    </w:p>
    <w:p w14:paraId="4879BE95" w14:textId="3AE928F1" w:rsidR="00AC3BCE" w:rsidRPr="0066260B" w:rsidRDefault="000B2B86" w:rsidP="0066260B">
      <w:pPr>
        <w:spacing w:line="240" w:lineRule="atLeast"/>
        <w:rPr>
          <w:rFonts w:ascii="Lato" w:eastAsia="Times New Roman" w:hAnsi="Lato"/>
          <w:color w:val="6E7680"/>
          <w:spacing w:val="2"/>
          <w:kern w:val="0"/>
          <w:sz w:val="18"/>
          <w:szCs w:val="18"/>
        </w:rPr>
      </w:pPr>
      <w:r w:rsidRPr="005F62F6">
        <w:rPr>
          <w:rFonts w:eastAsia="Times New Roman" w:cstheme="minorHAnsi"/>
          <w:b/>
          <w:szCs w:val="24"/>
          <w:u w:val="single"/>
        </w:rPr>
        <w:t>ZOOM recording</w:t>
      </w:r>
      <w:r>
        <w:rPr>
          <w:rFonts w:eastAsia="Times New Roman" w:cstheme="minorHAnsi"/>
          <w:b/>
          <w:szCs w:val="24"/>
          <w:u w:val="single"/>
        </w:rPr>
        <w:t>:</w:t>
      </w:r>
      <w:r w:rsidRPr="005F62F6">
        <w:rPr>
          <w:rFonts w:cstheme="minorHAnsi"/>
          <w:noProof/>
          <w:szCs w:val="24"/>
        </w:rPr>
        <w:t xml:space="preserve"> </w:t>
      </w:r>
      <w:hyperlink r:id="rId14" w:history="1">
        <w:r w:rsidR="00F70179">
          <w:rPr>
            <w:rStyle w:val="Hyperlink"/>
            <w:rFonts w:ascii="Lato" w:eastAsia="Times New Roman" w:hAnsi="Lato"/>
            <w:color w:val="0E71EB"/>
            <w:spacing w:val="2"/>
            <w:sz w:val="18"/>
            <w:szCs w:val="18"/>
          </w:rPr>
          <w:t>https://mainestate.zoom.us/rec/share/tiTNEzTfsdSXGUnaG-TegPcH8sarJCrB7lfX1AAFE42paFaCL2p4eNeNAd-0iULh.YrhpY6BnUSNUbTLR</w:t>
        </w:r>
      </w:hyperlink>
      <w:r w:rsidR="00F70179">
        <w:rPr>
          <w:rFonts w:ascii="Lato" w:eastAsia="Times New Roman" w:hAnsi="Lato"/>
          <w:color w:val="6E7680"/>
          <w:spacing w:val="2"/>
          <w:sz w:val="18"/>
          <w:szCs w:val="18"/>
        </w:rPr>
        <w:t xml:space="preserve"> </w:t>
      </w:r>
    </w:p>
    <w:p w14:paraId="4E65A719" w14:textId="5D13D3F9" w:rsidR="000B2B86" w:rsidRDefault="000B2B86" w:rsidP="000B2B86">
      <w:pPr>
        <w:rPr>
          <w:rFonts w:cstheme="minorHAnsi"/>
          <w:noProof/>
          <w:szCs w:val="24"/>
        </w:rPr>
      </w:pPr>
    </w:p>
    <w:p w14:paraId="0759C8A8" w14:textId="3256BD67" w:rsidR="00623F2E" w:rsidRPr="00287C76" w:rsidRDefault="000B2B86" w:rsidP="00623F2E">
      <w:pPr>
        <w:rPr>
          <w:rFonts w:cstheme="minorHAnsi"/>
          <w:noProof/>
          <w:sz w:val="18"/>
          <w:szCs w:val="18"/>
        </w:rPr>
      </w:pPr>
      <w:r w:rsidRPr="000B2B86">
        <w:rPr>
          <w:rFonts w:cstheme="minorHAnsi"/>
          <w:b/>
          <w:bCs/>
          <w:noProof/>
          <w:szCs w:val="24"/>
          <w:u w:val="single"/>
        </w:rPr>
        <w:t>Passcode:</w:t>
      </w:r>
      <w:r w:rsidR="00AB5421" w:rsidRPr="00AB5421">
        <w:rPr>
          <w:noProof/>
        </w:rPr>
        <w:t xml:space="preserve"> </w:t>
      </w:r>
      <w:r w:rsidR="00623F2E">
        <w:rPr>
          <w:rFonts w:ascii="Lato" w:eastAsia="Times New Roman" w:hAnsi="Lato"/>
          <w:color w:val="6E7680"/>
          <w:spacing w:val="2"/>
          <w:sz w:val="18"/>
          <w:szCs w:val="18"/>
        </w:rPr>
        <w:t xml:space="preserve"> </w:t>
      </w:r>
      <w:r w:rsidR="00623F2E" w:rsidRPr="00287C76">
        <w:rPr>
          <w:rFonts w:ascii="Lato" w:eastAsia="Times New Roman" w:hAnsi="Lato"/>
          <w:spacing w:val="2"/>
          <w:sz w:val="18"/>
          <w:szCs w:val="18"/>
        </w:rPr>
        <w:t>4$Fi+A39</w:t>
      </w:r>
    </w:p>
    <w:p w14:paraId="19A34941" w14:textId="1A737A59" w:rsidR="000B2B86" w:rsidRPr="000B2B86" w:rsidRDefault="000B2B86" w:rsidP="000B2B86">
      <w:pPr>
        <w:rPr>
          <w:rFonts w:cstheme="minorHAnsi"/>
          <w:b/>
          <w:bCs/>
          <w:noProof/>
          <w:szCs w:val="24"/>
          <w:u w:val="single"/>
        </w:rPr>
      </w:pPr>
    </w:p>
    <w:p w14:paraId="7B6CEA6E" w14:textId="77777777" w:rsidR="000B2B86" w:rsidRPr="00CF3A56" w:rsidRDefault="000B2B86" w:rsidP="000B2B86">
      <w:pPr>
        <w:rPr>
          <w:b/>
          <w:bCs/>
        </w:rPr>
      </w:pPr>
    </w:p>
    <w:p w14:paraId="658E30BF" w14:textId="15E80FAB" w:rsidR="00CF3A56" w:rsidRPr="0070544D" w:rsidRDefault="005C4A31" w:rsidP="00CF3A56">
      <w:pPr>
        <w:pStyle w:val="ListNumber"/>
        <w:rPr>
          <w:rFonts w:eastAsiaTheme="majorEastAsia"/>
          <w:color w:val="000000" w:themeColor="text1"/>
        </w:rPr>
      </w:pPr>
      <w:r w:rsidRPr="00CE136B">
        <w:rPr>
          <w:rFonts w:eastAsiaTheme="majorEastAsia"/>
          <w:color w:val="000000" w:themeColor="text1"/>
        </w:rPr>
        <w:t>Erin Frazier’s Director of Office of Special Services updates:</w:t>
      </w:r>
      <w:r w:rsidR="007C61DC" w:rsidRPr="00CE136B">
        <w:rPr>
          <w:rFonts w:eastAsiaTheme="majorEastAsia"/>
          <w:color w:val="000000" w:themeColor="text1"/>
        </w:rPr>
        <w:t xml:space="preserve"> </w:t>
      </w:r>
      <w:r w:rsidR="00AC4603">
        <w:rPr>
          <w:rFonts w:eastAsiaTheme="majorEastAsia"/>
          <w:color w:val="000000" w:themeColor="text1"/>
        </w:rPr>
        <w:t>no meetings since the last SPPS Director meeting on 10/11/23</w:t>
      </w:r>
    </w:p>
    <w:p w14:paraId="76B6ABD4" w14:textId="77777777" w:rsidR="00CF3A56" w:rsidRDefault="00CF3A56" w:rsidP="00CF3A56">
      <w:pPr>
        <w:pStyle w:val="ListNumber"/>
        <w:rPr>
          <w:color w:val="000000" w:themeColor="text1"/>
        </w:rPr>
      </w:pPr>
      <w:r w:rsidRPr="000B2B86">
        <w:rPr>
          <w:color w:val="000000" w:themeColor="text1"/>
        </w:rPr>
        <w:t>Legislative Updates</w:t>
      </w:r>
    </w:p>
    <w:p w14:paraId="7DBB6294" w14:textId="77777777" w:rsidR="008B539B" w:rsidRDefault="00114FB3" w:rsidP="006872C6">
      <w:pPr>
        <w:pStyle w:val="ListNumber2"/>
      </w:pPr>
      <w:r w:rsidRPr="008B539B">
        <w:rPr>
          <w:b/>
          <w:bCs/>
          <w:highlight w:val="yellow"/>
          <w:u w:val="single"/>
        </w:rPr>
        <w:t>PUBLIC COMMENT</w:t>
      </w:r>
      <w:r w:rsidRPr="008B539B">
        <w:rPr>
          <w:b/>
          <w:bCs/>
          <w:u w:val="single"/>
        </w:rPr>
        <w:t>: Rule Chapter 132: Learning Results: Parameters for Essential Education; Science and Social Studies Standards</w:t>
      </w:r>
      <w:r w:rsidR="006D0D6A">
        <w:t xml:space="preserve"> </w:t>
      </w:r>
      <w:r>
        <w:t xml:space="preserve">As part of the scheduled periodic review of the Maine Learning Results, the Maine Department of Education is seeking public comments regarding the proposed revisions to the social studies standards and the science standard in Rule Chapter 132. These </w:t>
      </w:r>
      <w:r>
        <w:lastRenderedPageBreak/>
        <w:t>comments will inform the continued work of the standards revision teams and are an integral part of the rulemaking process.</w:t>
      </w:r>
      <w:r w:rsidR="006D0D6A">
        <w:t xml:space="preserve"> </w:t>
      </w:r>
      <w:r>
        <w:t>Timeline for Rulemaking for Rule Chapter 132 – Standards Review, Major Substantive</w:t>
      </w:r>
      <w:r w:rsidR="006D0D6A">
        <w:t xml:space="preserve"> </w:t>
      </w:r>
    </w:p>
    <w:p w14:paraId="6773CA59" w14:textId="77777777" w:rsidR="008B539B" w:rsidRDefault="00114FB3" w:rsidP="008B539B">
      <w:pPr>
        <w:pStyle w:val="ListNumber2"/>
        <w:numPr>
          <w:ilvl w:val="0"/>
          <w:numId w:val="0"/>
        </w:numPr>
        <w:ind w:left="720"/>
      </w:pPr>
      <w:r>
        <w:t>File: October 4, 2023</w:t>
      </w:r>
      <w:r w:rsidR="008B539B">
        <w:t xml:space="preserve"> </w:t>
      </w:r>
    </w:p>
    <w:p w14:paraId="46C17E49" w14:textId="77777777" w:rsidR="008B539B" w:rsidRDefault="00114FB3" w:rsidP="008B539B">
      <w:pPr>
        <w:pStyle w:val="ListNumber2"/>
        <w:numPr>
          <w:ilvl w:val="0"/>
          <w:numId w:val="0"/>
        </w:numPr>
        <w:ind w:left="720"/>
      </w:pPr>
      <w:r>
        <w:t>Post: October 11, 2023</w:t>
      </w:r>
      <w:r w:rsidR="008B539B">
        <w:t xml:space="preserve"> </w:t>
      </w:r>
    </w:p>
    <w:p w14:paraId="07EA5260" w14:textId="5BEF0D71" w:rsidR="00114FB3" w:rsidRPr="00B30E70" w:rsidRDefault="00114FB3" w:rsidP="008B539B">
      <w:pPr>
        <w:pStyle w:val="ListNumber2"/>
        <w:numPr>
          <w:ilvl w:val="0"/>
          <w:numId w:val="0"/>
        </w:numPr>
        <w:ind w:left="720"/>
      </w:pPr>
      <w:r>
        <w:t>Comment Period End: November 14, 2023</w:t>
      </w:r>
      <w:r w:rsidR="008B539B">
        <w:t xml:space="preserve"> </w:t>
      </w:r>
      <w:hyperlink r:id="rId15" w:history="1">
        <w:r w:rsidRPr="008B18F5">
          <w:rPr>
            <w:rStyle w:val="Hyperlink"/>
          </w:rPr>
          <w:t>https://mainedoenews.net/2023/10/12/public-comment-rule-chapter-132-learning-results-parameters-for-essential-education-science-and-social-studies-standards/</w:t>
        </w:r>
      </w:hyperlink>
      <w:r>
        <w:t xml:space="preserve"> </w:t>
      </w:r>
    </w:p>
    <w:p w14:paraId="440BE458" w14:textId="77777777" w:rsidR="00AE645F" w:rsidRPr="008B539B" w:rsidRDefault="009610C1" w:rsidP="00AE645F">
      <w:pPr>
        <w:pStyle w:val="ListParagraph"/>
        <w:numPr>
          <w:ilvl w:val="0"/>
          <w:numId w:val="18"/>
        </w:numPr>
        <w:rPr>
          <w:rFonts w:asciiTheme="minorHAnsi" w:hAnsiTheme="minorHAnsi" w:cstheme="minorHAnsi"/>
          <w:color w:val="auto"/>
          <w:szCs w:val="24"/>
        </w:rPr>
      </w:pPr>
      <w:r w:rsidRPr="00B341CC">
        <w:rPr>
          <w:b/>
          <w:bCs/>
          <w:color w:val="auto"/>
          <w:highlight w:val="yellow"/>
          <w:u w:val="single"/>
        </w:rPr>
        <w:t>PUBLIC COMMENT:</w:t>
      </w:r>
      <w:r w:rsidRPr="008B539B">
        <w:rPr>
          <w:b/>
          <w:bCs/>
          <w:color w:val="auto"/>
          <w:u w:val="single"/>
        </w:rPr>
        <w:t xml:space="preserve"> Filing of Targeted Revisions to Rule Chapter 101: Maine </w:t>
      </w:r>
      <w:r w:rsidRPr="008B539B">
        <w:rPr>
          <w:rFonts w:asciiTheme="minorHAnsi" w:hAnsiTheme="minorHAnsi" w:cstheme="minorHAnsi"/>
          <w:b/>
          <w:bCs/>
          <w:color w:val="auto"/>
          <w:szCs w:val="24"/>
          <w:u w:val="single"/>
        </w:rPr>
        <w:t>Unified Special Education Rule (MUSER)</w:t>
      </w:r>
      <w:r w:rsidR="00073FD0" w:rsidRPr="008B539B">
        <w:rPr>
          <w:rFonts w:asciiTheme="minorHAnsi" w:hAnsiTheme="minorHAnsi" w:cstheme="minorHAnsi"/>
          <w:color w:val="auto"/>
          <w:szCs w:val="24"/>
        </w:rPr>
        <w:t xml:space="preserve"> Public Law 2023, Chapter 450 amends 20-A MRSA §7001, 7002, 7258, and 8305 to amend the upper age limit to under 22 years of age, changes hearing impairment to deafness, including hearing loss, changes serious emotional disturbance to emotional disability, and changes deafness and blindness to deaf-blindness. Public Law 2023, Chapter 450 also amends outdated language by changing the term pupil evaluation to individualized education program. These changes are now reflected in the revised MUSER.</w:t>
      </w:r>
      <w:r w:rsidR="00AE645F" w:rsidRPr="008B539B">
        <w:rPr>
          <w:rFonts w:asciiTheme="minorHAnsi" w:hAnsiTheme="minorHAnsi" w:cstheme="minorHAnsi"/>
          <w:color w:val="auto"/>
          <w:szCs w:val="24"/>
        </w:rPr>
        <w:t xml:space="preserve"> </w:t>
      </w:r>
    </w:p>
    <w:p w14:paraId="42915DAB" w14:textId="3A11E823" w:rsidR="00AE645F" w:rsidRPr="008B539B" w:rsidRDefault="00AE645F" w:rsidP="00AE645F">
      <w:pPr>
        <w:pStyle w:val="ListParagraph"/>
        <w:ind w:left="720"/>
        <w:rPr>
          <w:rFonts w:asciiTheme="minorHAnsi" w:hAnsiTheme="minorHAnsi" w:cstheme="minorHAnsi"/>
          <w:color w:val="auto"/>
          <w:szCs w:val="24"/>
        </w:rPr>
      </w:pPr>
      <w:r w:rsidRPr="008B539B">
        <w:rPr>
          <w:rFonts w:asciiTheme="minorHAnsi" w:hAnsiTheme="minorHAnsi" w:cstheme="minorHAnsi"/>
          <w:color w:val="auto"/>
          <w:szCs w:val="24"/>
        </w:rPr>
        <w:t xml:space="preserve">As required by law, a period of public comment opens </w:t>
      </w:r>
      <w:r w:rsidRPr="008B539B">
        <w:rPr>
          <w:rFonts w:asciiTheme="minorHAnsi" w:hAnsiTheme="minorHAnsi" w:cstheme="minorHAnsi"/>
          <w:b/>
          <w:bCs/>
          <w:color w:val="auto"/>
          <w:szCs w:val="24"/>
        </w:rPr>
        <w:t xml:space="preserve">October 25, </w:t>
      </w:r>
      <w:r w:rsidR="004571C6" w:rsidRPr="008B539B">
        <w:rPr>
          <w:rFonts w:asciiTheme="minorHAnsi" w:hAnsiTheme="minorHAnsi" w:cstheme="minorHAnsi"/>
          <w:b/>
          <w:bCs/>
          <w:color w:val="auto"/>
          <w:szCs w:val="24"/>
        </w:rPr>
        <w:t>2023,</w:t>
      </w:r>
      <w:r w:rsidRPr="008B539B">
        <w:rPr>
          <w:rFonts w:asciiTheme="minorHAnsi" w:hAnsiTheme="minorHAnsi" w:cstheme="minorHAnsi"/>
          <w:b/>
          <w:bCs/>
          <w:color w:val="auto"/>
          <w:szCs w:val="24"/>
        </w:rPr>
        <w:t xml:space="preserve"> through November 27, 2023</w:t>
      </w:r>
      <w:r w:rsidRPr="008B539B">
        <w:rPr>
          <w:rFonts w:asciiTheme="minorHAnsi" w:hAnsiTheme="minorHAnsi" w:cstheme="minorHAnsi"/>
          <w:color w:val="auto"/>
          <w:szCs w:val="24"/>
        </w:rPr>
        <w:t>. Written comments may be submitted to Maine DOE Rulemaking Liaison Laura Cyr, State House Station #23, Augusta, Maine 04333; 207-446-8791 or laura.cyr@maine.gov until 5:00 pm November 27, 2023. For documentation purposes, written comments are preferred.</w:t>
      </w:r>
    </w:p>
    <w:p w14:paraId="1690F4E1" w14:textId="6D6C01DC" w:rsidR="009610C1" w:rsidRPr="008B539B" w:rsidRDefault="00AE645F" w:rsidP="00AE645F">
      <w:pPr>
        <w:pStyle w:val="ListParagraph"/>
        <w:ind w:left="720"/>
        <w:rPr>
          <w:rFonts w:asciiTheme="minorHAnsi" w:hAnsiTheme="minorHAnsi" w:cstheme="minorHAnsi"/>
          <w:b/>
          <w:bCs/>
          <w:color w:val="auto"/>
          <w:szCs w:val="24"/>
          <w:u w:val="single"/>
        </w:rPr>
      </w:pPr>
      <w:r w:rsidRPr="008B539B">
        <w:rPr>
          <w:rFonts w:asciiTheme="minorHAnsi" w:hAnsiTheme="minorHAnsi" w:cstheme="minorHAnsi"/>
          <w:color w:val="auto"/>
          <w:szCs w:val="24"/>
        </w:rPr>
        <w:t xml:space="preserve">In addition, a </w:t>
      </w:r>
      <w:r w:rsidRPr="00053F37">
        <w:rPr>
          <w:rFonts w:asciiTheme="minorHAnsi" w:hAnsiTheme="minorHAnsi" w:cstheme="minorHAnsi"/>
          <w:b/>
          <w:bCs/>
          <w:color w:val="auto"/>
          <w:szCs w:val="24"/>
        </w:rPr>
        <w:t>public hearing for the revised Rule Chapter 101 will be held in person and virtually on November 17, 2023, from 3:00-5:00 pm</w:t>
      </w:r>
      <w:r w:rsidR="00393FEB" w:rsidRPr="008B539B">
        <w:rPr>
          <w:rFonts w:asciiTheme="minorHAnsi" w:hAnsiTheme="minorHAnsi" w:cstheme="minorHAnsi"/>
          <w:color w:val="auto"/>
          <w:szCs w:val="24"/>
        </w:rPr>
        <w:t xml:space="preserve"> </w:t>
      </w:r>
      <w:hyperlink r:id="rId16" w:history="1">
        <w:r w:rsidR="00183795" w:rsidRPr="00BA1159">
          <w:rPr>
            <w:rStyle w:val="Hyperlink"/>
          </w:rPr>
          <w:t>https://mainedoenews.net/2023/10/19/public-comment-filing-of-targeted-revisions-to-rule-chapter-101-maine-unified-special-education-rule-muser/</w:t>
        </w:r>
      </w:hyperlink>
      <w:r w:rsidR="00183795">
        <w:rPr>
          <w:color w:val="auto"/>
        </w:rPr>
        <w:t xml:space="preserve"> </w:t>
      </w:r>
    </w:p>
    <w:p w14:paraId="49D38482" w14:textId="2674F18A" w:rsidR="007C61DC" w:rsidRDefault="007C61DC" w:rsidP="00CF3A56">
      <w:pPr>
        <w:pStyle w:val="ListNumber"/>
        <w:rPr>
          <w:color w:val="000000" w:themeColor="text1"/>
        </w:rPr>
      </w:pPr>
      <w:r w:rsidRPr="000B2B86">
        <w:rPr>
          <w:color w:val="000000" w:themeColor="text1"/>
        </w:rPr>
        <w:t>Maine DHHS Updates</w:t>
      </w:r>
    </w:p>
    <w:p w14:paraId="7223A6AA" w14:textId="414612EF" w:rsidR="00007CEB" w:rsidRDefault="005949B4" w:rsidP="006872C6">
      <w:pPr>
        <w:pStyle w:val="ListParagraph"/>
        <w:numPr>
          <w:ilvl w:val="0"/>
          <w:numId w:val="18"/>
        </w:numPr>
      </w:pPr>
      <w:r w:rsidRPr="009271F9">
        <w:rPr>
          <w:b/>
          <w:bCs/>
          <w:u w:val="single"/>
        </w:rPr>
        <w:t>Schools can be reimbursed</w:t>
      </w:r>
      <w:r w:rsidR="005C65C5" w:rsidRPr="009271F9">
        <w:rPr>
          <w:b/>
          <w:bCs/>
          <w:u w:val="single"/>
        </w:rPr>
        <w:t xml:space="preserve"> </w:t>
      </w:r>
      <w:r w:rsidRPr="009271F9">
        <w:rPr>
          <w:b/>
          <w:bCs/>
          <w:u w:val="single"/>
        </w:rPr>
        <w:t>directly for transportation costs</w:t>
      </w:r>
      <w:r w:rsidR="005C65C5" w:rsidRPr="009271F9">
        <w:rPr>
          <w:b/>
          <w:bCs/>
          <w:u w:val="single"/>
        </w:rPr>
        <w:t xml:space="preserve"> </w:t>
      </w:r>
      <w:r w:rsidRPr="009271F9">
        <w:rPr>
          <w:b/>
          <w:bCs/>
          <w:u w:val="single"/>
        </w:rPr>
        <w:t xml:space="preserve">through </w:t>
      </w:r>
      <w:r w:rsidR="0062776F" w:rsidRPr="009271F9">
        <w:rPr>
          <w:b/>
          <w:bCs/>
          <w:u w:val="single"/>
        </w:rPr>
        <w:t>Maine Care’s</w:t>
      </w:r>
      <w:r w:rsidRPr="009271F9">
        <w:rPr>
          <w:b/>
          <w:bCs/>
          <w:u w:val="single"/>
        </w:rPr>
        <w:t xml:space="preserve"> NET program.</w:t>
      </w:r>
      <w:r w:rsidR="005C65C5">
        <w:t xml:space="preserve"> </w:t>
      </w:r>
      <w:r w:rsidR="00007CEB">
        <w:t>School Health-Related Non-Emergency Transportation (NET)</w:t>
      </w:r>
      <w:r w:rsidR="005C65C5">
        <w:t xml:space="preserve"> </w:t>
      </w:r>
      <w:r w:rsidR="00007CEB">
        <w:t xml:space="preserve">Requests for School-based transportation should be made by the provider. If </w:t>
      </w:r>
      <w:r w:rsidR="00A350A6">
        <w:t>the student</w:t>
      </w:r>
      <w:r w:rsidR="00007CEB">
        <w:t xml:space="preserve"> has a service listed on their Individualized Education Plan (IEP)</w:t>
      </w:r>
      <w:r w:rsidR="0063705D">
        <w:t xml:space="preserve"> </w:t>
      </w:r>
      <w:r w:rsidR="0063705D" w:rsidRPr="0063705D">
        <w:rPr>
          <w:b/>
          <w:bCs/>
        </w:rPr>
        <w:t>including Day Treatment</w:t>
      </w:r>
      <w:r w:rsidR="00007CEB" w:rsidRPr="0063705D">
        <w:rPr>
          <w:b/>
          <w:bCs/>
        </w:rPr>
        <w:t>,</w:t>
      </w:r>
      <w:r w:rsidR="00007CEB">
        <w:t xml:space="preserve"> or Individualized Family Service Plan (IFSP) and needs transportation to get to and/or from the medical appointment, it is the provider’s responsibility to arrange this.</w:t>
      </w:r>
      <w:r w:rsidR="009271F9">
        <w:t xml:space="preserve"> </w:t>
      </w:r>
      <w:r w:rsidR="00007CEB">
        <w:t>Providers should see the Transportation Broker List (PDF) and locate your town to see which broker to call.</w:t>
      </w:r>
      <w:r w:rsidR="009271F9">
        <w:t xml:space="preserve"> </w:t>
      </w:r>
      <w:r w:rsidR="00007CEB">
        <w:t xml:space="preserve">If you need additional </w:t>
      </w:r>
      <w:r w:rsidR="00CE1289">
        <w:t>assistance,</w:t>
      </w:r>
      <w:r w:rsidR="00007CEB">
        <w:t xml:space="preserve"> please email MaineCareinEducation.DHHS@maine.gov.  You may also email Trista Collins, State Medicaid Education Liaison.</w:t>
      </w:r>
      <w:r w:rsidR="00CE1289">
        <w:t xml:space="preserve"> </w:t>
      </w:r>
      <w:hyperlink r:id="rId17" w:history="1">
        <w:r w:rsidR="00815DC0" w:rsidRPr="005B73A1">
          <w:rPr>
            <w:rStyle w:val="Hyperlink"/>
          </w:rPr>
          <w:t>https://www.maine.gov/dhhs/oms/member-resources/transportation</w:t>
        </w:r>
      </w:hyperlink>
      <w:r w:rsidR="00815DC0">
        <w:t xml:space="preserve"> </w:t>
      </w:r>
    </w:p>
    <w:p w14:paraId="3913987B" w14:textId="1BFD928A" w:rsidR="00790C8C" w:rsidRDefault="00815DC0" w:rsidP="00815DC0">
      <w:pPr>
        <w:pStyle w:val="ListParagraph"/>
        <w:ind w:left="720"/>
        <w:rPr>
          <w:rFonts w:ascii="Open Sans" w:hAnsi="Open Sans" w:cs="Open Sans"/>
          <w:color w:val="141414"/>
          <w:shd w:val="clear" w:color="auto" w:fill="FFFFFF"/>
        </w:rPr>
      </w:pPr>
      <w:r w:rsidRPr="00815DC0">
        <w:t xml:space="preserve">Link to </w:t>
      </w:r>
      <w:hyperlink r:id="rId18" w:history="1">
        <w:r>
          <w:rPr>
            <w:rStyle w:val="Hyperlink"/>
            <w:rFonts w:ascii="Open Sans" w:hAnsi="Open Sans" w:cs="Open Sans"/>
            <w:color w:val="CC0000"/>
            <w:shd w:val="clear" w:color="auto" w:fill="FFFFFF"/>
          </w:rPr>
          <w:t>Transportation Broker List (PDF)</w:t>
        </w:r>
      </w:hyperlink>
      <w:r>
        <w:rPr>
          <w:rFonts w:ascii="Open Sans" w:hAnsi="Open Sans" w:cs="Open Sans"/>
          <w:color w:val="141414"/>
          <w:shd w:val="clear" w:color="auto" w:fill="FFFFFF"/>
        </w:rPr>
        <w:t> </w:t>
      </w:r>
    </w:p>
    <w:p w14:paraId="263501E6" w14:textId="77777777" w:rsidR="00790C8C" w:rsidRPr="00B20E39" w:rsidRDefault="00790C8C" w:rsidP="00B20E39">
      <w:pPr>
        <w:pStyle w:val="NormalWeb"/>
        <w:numPr>
          <w:ilvl w:val="0"/>
          <w:numId w:val="18"/>
        </w:numPr>
        <w:rPr>
          <w:rFonts w:asciiTheme="minorHAnsi" w:eastAsiaTheme="minorHAnsi" w:hAnsiTheme="minorHAnsi" w:cstheme="minorHAnsi"/>
          <w:color w:val="auto"/>
        </w:rPr>
      </w:pPr>
      <w:r w:rsidRPr="00B20E39">
        <w:rPr>
          <w:rFonts w:asciiTheme="minorHAnsi" w:hAnsiTheme="minorHAnsi" w:cstheme="minorHAnsi"/>
        </w:rPr>
        <w:t>The Maine Department of Health and Human Services and Maine Child Welfare Action Network are partnering with Chapin Hall to understand more about existing programs within communities that help children and families in Maine. This includes programs that primarily serve adults but also benefit families with children. Specifically, we are interested in understanding those programs' eligibility, counties or towns served, funding sources, and services to inform the development and implementation of Maine’s Child Safety and Family Well-Being Plan.</w:t>
      </w:r>
    </w:p>
    <w:p w14:paraId="4935CCF2" w14:textId="2E450B7B" w:rsidR="00790C8C" w:rsidRPr="0070544D" w:rsidRDefault="00000000" w:rsidP="0070544D">
      <w:pPr>
        <w:pStyle w:val="NormalWeb"/>
        <w:ind w:left="720"/>
        <w:rPr>
          <w:rFonts w:asciiTheme="minorHAnsi" w:hAnsiTheme="minorHAnsi" w:cstheme="minorHAnsi"/>
        </w:rPr>
      </w:pPr>
      <w:hyperlink r:id="rId19" w:tgtFrame="_blank" w:history="1">
        <w:r w:rsidR="00790C8C" w:rsidRPr="00B20E39">
          <w:rPr>
            <w:rStyle w:val="Hyperlink"/>
            <w:rFonts w:asciiTheme="minorHAnsi" w:hAnsiTheme="minorHAnsi" w:cstheme="minorHAnsi"/>
          </w:rPr>
          <w:t>We are requesting program managers and administrators click here to complete this survey for each program within an organization</w:t>
        </w:r>
      </w:hyperlink>
      <w:r w:rsidR="00790C8C" w:rsidRPr="00B20E39">
        <w:rPr>
          <w:rFonts w:asciiTheme="minorHAnsi" w:hAnsiTheme="minorHAnsi" w:cstheme="minorHAnsi"/>
        </w:rPr>
        <w:t>. Please complete this survey by Monday, November 20.</w:t>
      </w:r>
    </w:p>
    <w:p w14:paraId="37DCC5A3" w14:textId="0D0EF934" w:rsidR="00CF3A56" w:rsidRPr="00F418B9" w:rsidRDefault="005C4A31" w:rsidP="00F418B9">
      <w:pPr>
        <w:pStyle w:val="ListNumber"/>
        <w:rPr>
          <w:rStyle w:val="Hyperlink"/>
          <w:color w:val="000000" w:themeColor="text1"/>
          <w:u w:val="none"/>
        </w:rPr>
      </w:pPr>
      <w:r w:rsidRPr="000B2B86">
        <w:rPr>
          <w:color w:val="000000" w:themeColor="text1"/>
        </w:rPr>
        <w:t>DOE Calendars</w:t>
      </w:r>
    </w:p>
    <w:p w14:paraId="0555B445" w14:textId="003815E2" w:rsidR="007C61DC" w:rsidRPr="000B2B86" w:rsidRDefault="007C61DC" w:rsidP="007C61DC">
      <w:pPr>
        <w:pStyle w:val="ListParagraph"/>
        <w:numPr>
          <w:ilvl w:val="0"/>
          <w:numId w:val="7"/>
        </w:numPr>
        <w:spacing w:before="240" w:after="200" w:line="276" w:lineRule="auto"/>
        <w:rPr>
          <w:rFonts w:cstheme="minorHAnsi"/>
          <w:b/>
          <w:bCs/>
          <w:szCs w:val="24"/>
        </w:rPr>
      </w:pPr>
      <w:r w:rsidRPr="000B2B86">
        <w:rPr>
          <w:rFonts w:cstheme="minorHAnsi"/>
          <w:szCs w:val="24"/>
        </w:rPr>
        <w:t xml:space="preserve">NEO DC&amp;R calendar </w:t>
      </w:r>
      <w:hyperlink r:id="rId20" w:history="1">
        <w:r w:rsidRPr="000B2B86">
          <w:rPr>
            <w:rStyle w:val="Hyperlink"/>
            <w:rFonts w:cstheme="minorHAnsi"/>
            <w:color w:val="2191C9" w:themeColor="background2" w:themeShade="80"/>
            <w:szCs w:val="24"/>
          </w:rPr>
          <w:t>https://neo.maine.gov/DOE/neo/DCAR/Calendar</w:t>
        </w:r>
      </w:hyperlink>
    </w:p>
    <w:p w14:paraId="02AC27A4" w14:textId="77777777" w:rsidR="00CF3A56" w:rsidRPr="000B2B86" w:rsidRDefault="00CF3A56" w:rsidP="00CF3A56">
      <w:pPr>
        <w:pStyle w:val="ListParagraph"/>
        <w:spacing w:before="240" w:after="200" w:line="276" w:lineRule="auto"/>
        <w:ind w:left="2160"/>
        <w:rPr>
          <w:rStyle w:val="Hyperlink"/>
          <w:rFonts w:cstheme="minorHAnsi"/>
          <w:b/>
          <w:bCs/>
          <w:color w:val="000000" w:themeColor="text1"/>
          <w:szCs w:val="24"/>
          <w:u w:val="none"/>
        </w:rPr>
      </w:pPr>
    </w:p>
    <w:p w14:paraId="5659193A" w14:textId="322F028E" w:rsidR="007C61DC" w:rsidRPr="00734571" w:rsidRDefault="007C61DC" w:rsidP="00734571">
      <w:pPr>
        <w:pStyle w:val="ListParagraph"/>
        <w:numPr>
          <w:ilvl w:val="0"/>
          <w:numId w:val="7"/>
        </w:numPr>
        <w:spacing w:after="240" w:line="276" w:lineRule="auto"/>
        <w:rPr>
          <w:rFonts w:cstheme="minorHAnsi"/>
          <w:szCs w:val="24"/>
        </w:rPr>
      </w:pPr>
      <w:r w:rsidRPr="000B2B86">
        <w:rPr>
          <w:rFonts w:cstheme="minorHAnsi"/>
          <w:szCs w:val="24"/>
        </w:rPr>
        <w:t xml:space="preserve">Maine Department of Education Event Calendar   </w:t>
      </w:r>
      <w:hyperlink r:id="rId21" w:history="1">
        <w:r w:rsidRPr="000B2B86">
          <w:rPr>
            <w:rStyle w:val="Hyperlink"/>
            <w:rFonts w:cstheme="minorHAnsi"/>
            <w:color w:val="2191C9" w:themeColor="background2" w:themeShade="80"/>
            <w:szCs w:val="24"/>
          </w:rPr>
          <w:t>https://www.maine.gov/doe/calendar</w:t>
        </w:r>
      </w:hyperlink>
    </w:p>
    <w:p w14:paraId="4C1ECD0F" w14:textId="121982EB" w:rsidR="00133C8A" w:rsidRPr="000B2B86" w:rsidRDefault="005C4A31" w:rsidP="000D1AB2">
      <w:pPr>
        <w:pStyle w:val="ListNumber"/>
        <w:rPr>
          <w:color w:val="000000" w:themeColor="text1"/>
        </w:rPr>
      </w:pPr>
      <w:r w:rsidRPr="000B2B86">
        <w:rPr>
          <w:color w:val="000000" w:themeColor="text1"/>
        </w:rPr>
        <w:t>Recent SPPS inquiry topics/clarification:</w:t>
      </w:r>
    </w:p>
    <w:p w14:paraId="77C03AB9" w14:textId="32DB0A2F" w:rsidR="005C4A31" w:rsidRDefault="005D0A26" w:rsidP="003E7828">
      <w:pPr>
        <w:pStyle w:val="ListParagraph"/>
        <w:numPr>
          <w:ilvl w:val="0"/>
          <w:numId w:val="20"/>
        </w:numPr>
      </w:pPr>
      <w:r w:rsidRPr="00EB4577">
        <w:rPr>
          <w:highlight w:val="yellow"/>
        </w:rPr>
        <w:t xml:space="preserve">BHP invoicing must not be done </w:t>
      </w:r>
      <w:r w:rsidR="00385583">
        <w:rPr>
          <w:highlight w:val="yellow"/>
        </w:rPr>
        <w:t>by</w:t>
      </w:r>
      <w:r w:rsidRPr="00EB4577">
        <w:rPr>
          <w:highlight w:val="yellow"/>
        </w:rPr>
        <w:t xml:space="preserve"> Special Ed teachers</w:t>
      </w:r>
      <w:r w:rsidR="003E7828">
        <w:t>.</w:t>
      </w:r>
      <w:r w:rsidR="00E7308E">
        <w:t xml:space="preserve"> </w:t>
      </w:r>
      <w:r w:rsidR="00E86107">
        <w:t>We r</w:t>
      </w:r>
      <w:r w:rsidR="00E7308E">
        <w:t xml:space="preserve">ecently noted this situation on a site visit.  It is ok to provide coverage but </w:t>
      </w:r>
      <w:r w:rsidR="002F6E71">
        <w:t>cannot</w:t>
      </w:r>
      <w:r w:rsidR="00E7308E">
        <w:t xml:space="preserve"> bill because that position is funded</w:t>
      </w:r>
      <w:r w:rsidR="00FE5F18">
        <w:t xml:space="preserve"> through daily tuition and Medicaid recognizes Special Ed teachers as medical case managers</w:t>
      </w:r>
      <w:r w:rsidR="00EB4577">
        <w:t xml:space="preserve"> providing consultation to other adults. Medicaid does not recognize Special Ed teachers as direct care – not billable, even if they are trained</w:t>
      </w:r>
      <w:r w:rsidR="00BF0440">
        <w:t xml:space="preserve">; it is considered </w:t>
      </w:r>
      <w:r w:rsidR="00594C3D">
        <w:t>“</w:t>
      </w:r>
      <w:r w:rsidR="00BF0440">
        <w:t>d</w:t>
      </w:r>
      <w:r w:rsidR="00594C3D">
        <w:t xml:space="preserve">ouble </w:t>
      </w:r>
      <w:r w:rsidR="00BF0440">
        <w:t>d</w:t>
      </w:r>
      <w:r w:rsidR="00594C3D">
        <w:t>ipping</w:t>
      </w:r>
      <w:r w:rsidR="006B51FC">
        <w:t>” and</w:t>
      </w:r>
      <w:r w:rsidR="00BF0440">
        <w:t xml:space="preserve"> is not </w:t>
      </w:r>
      <w:r w:rsidR="00F0294D">
        <w:t>la</w:t>
      </w:r>
      <w:r w:rsidR="00BF0440">
        <w:t>wful</w:t>
      </w:r>
      <w:r w:rsidR="00F0294D">
        <w:t>.</w:t>
      </w:r>
    </w:p>
    <w:p w14:paraId="3CF16478" w14:textId="77777777" w:rsidR="004454DF" w:rsidRDefault="004454DF" w:rsidP="004454DF">
      <w:pPr>
        <w:pStyle w:val="ListParagraph"/>
        <w:ind w:left="720"/>
      </w:pPr>
    </w:p>
    <w:p w14:paraId="79A9ACBA" w14:textId="4E03793C" w:rsidR="00F15A53" w:rsidRDefault="00746B16" w:rsidP="003E7828">
      <w:pPr>
        <w:pStyle w:val="ListParagraph"/>
        <w:numPr>
          <w:ilvl w:val="0"/>
          <w:numId w:val="20"/>
        </w:numPr>
      </w:pPr>
      <w:r>
        <w:t>Schools may not ask students to stay home due to staff</w:t>
      </w:r>
      <w:r w:rsidR="001678A4">
        <w:t xml:space="preserve"> outages and vacancies,</w:t>
      </w:r>
      <w:r>
        <w:t xml:space="preserve"> </w:t>
      </w:r>
      <w:r w:rsidR="00D03C1E">
        <w:t>unless documented as</w:t>
      </w:r>
      <w:r>
        <w:t xml:space="preserve"> an IEP team </w:t>
      </w:r>
      <w:r w:rsidR="00D03C1E">
        <w:t>determination</w:t>
      </w:r>
      <w:r w:rsidR="00E32C39">
        <w:t xml:space="preserve"> of an IEP meeting </w:t>
      </w:r>
      <w:r w:rsidR="00494A6F">
        <w:t xml:space="preserve">or </w:t>
      </w:r>
      <w:r w:rsidR="00E32C39">
        <w:t xml:space="preserve">in </w:t>
      </w:r>
      <w:r w:rsidR="00494A6F">
        <w:t>a WN of a “meeting without a meeting”.</w:t>
      </w:r>
      <w:r w:rsidR="00E32C39">
        <w:t xml:space="preserve"> Request IEP meetings of your SAU partners to brainstorm </w:t>
      </w:r>
      <w:r w:rsidR="00EE321A">
        <w:t xml:space="preserve">and document, including the resulting subsequent compensatory education </w:t>
      </w:r>
      <w:r w:rsidR="00385583">
        <w:t>agenda once the service delivery is no longer impacted by the situation causing the interruption in the delivery of FAPE.</w:t>
      </w:r>
    </w:p>
    <w:p w14:paraId="33E5E909" w14:textId="77777777" w:rsidR="004454DF" w:rsidRDefault="004454DF" w:rsidP="00FE79F5"/>
    <w:p w14:paraId="3C35BCC8" w14:textId="1785DA52" w:rsidR="00494A6F" w:rsidRDefault="00494A6F" w:rsidP="003E7828">
      <w:pPr>
        <w:pStyle w:val="ListParagraph"/>
        <w:numPr>
          <w:ilvl w:val="0"/>
          <w:numId w:val="20"/>
        </w:numPr>
      </w:pPr>
      <w:r>
        <w:t xml:space="preserve">SAU directors have inquired if SPPSs might </w:t>
      </w:r>
      <w:r w:rsidR="00771510">
        <w:t xml:space="preserve">make the SPPS “selling points” and “niche student population” more prevalent on the SPPS </w:t>
      </w:r>
      <w:r w:rsidR="00D55046">
        <w:t>webpages</w:t>
      </w:r>
      <w:r w:rsidR="00CD36CA">
        <w:t>.  Directors and parents would like to easily see if your SPPS would serve their student’s needs.</w:t>
      </w:r>
    </w:p>
    <w:p w14:paraId="0A280227" w14:textId="77777777" w:rsidR="00460A9D" w:rsidRDefault="00460A9D" w:rsidP="00460A9D">
      <w:pPr>
        <w:pStyle w:val="ListParagraph"/>
      </w:pPr>
    </w:p>
    <w:p w14:paraId="2BC6E82D" w14:textId="63252DE7" w:rsidR="00A16460" w:rsidRDefault="00395FE6" w:rsidP="00A16460">
      <w:pPr>
        <w:pStyle w:val="Default"/>
        <w:numPr>
          <w:ilvl w:val="0"/>
          <w:numId w:val="20"/>
        </w:numPr>
        <w:rPr>
          <w:sz w:val="23"/>
          <w:szCs w:val="23"/>
        </w:rPr>
      </w:pPr>
      <w:r w:rsidRPr="00A16460">
        <w:rPr>
          <w:sz w:val="23"/>
          <w:szCs w:val="23"/>
        </w:rPr>
        <w:t xml:space="preserve">What are the </w:t>
      </w:r>
      <w:r w:rsidR="00714AE7" w:rsidRPr="00A16460">
        <w:rPr>
          <w:sz w:val="23"/>
          <w:szCs w:val="23"/>
        </w:rPr>
        <w:t>self-contained</w:t>
      </w:r>
      <w:r w:rsidRPr="00A16460">
        <w:rPr>
          <w:sz w:val="23"/>
          <w:szCs w:val="23"/>
        </w:rPr>
        <w:t xml:space="preserve"> numbers in MUSER?</w:t>
      </w:r>
    </w:p>
    <w:p w14:paraId="4FE0BEA9" w14:textId="361943AF" w:rsidR="00074858" w:rsidRPr="00A16460" w:rsidRDefault="00074858" w:rsidP="00074858">
      <w:pPr>
        <w:pStyle w:val="Default"/>
        <w:ind w:left="1440"/>
        <w:rPr>
          <w:sz w:val="23"/>
          <w:szCs w:val="23"/>
        </w:rPr>
      </w:pPr>
      <w:r>
        <w:rPr>
          <w:sz w:val="23"/>
          <w:szCs w:val="23"/>
        </w:rPr>
        <w:t>MUSER</w:t>
      </w:r>
      <w:r w:rsidR="00714AE7">
        <w:rPr>
          <w:sz w:val="23"/>
          <w:szCs w:val="23"/>
        </w:rPr>
        <w:t xml:space="preserve"> X.</w:t>
      </w:r>
      <w:r>
        <w:rPr>
          <w:sz w:val="23"/>
          <w:szCs w:val="23"/>
        </w:rPr>
        <w:t xml:space="preserve"> </w:t>
      </w:r>
      <w:r w:rsidR="00714AE7">
        <w:rPr>
          <w:sz w:val="23"/>
          <w:szCs w:val="23"/>
        </w:rPr>
        <w:t xml:space="preserve">2. </w:t>
      </w:r>
      <w:r>
        <w:rPr>
          <w:sz w:val="23"/>
          <w:szCs w:val="23"/>
        </w:rPr>
        <w:t>C. (2) (c)</w:t>
      </w:r>
    </w:p>
    <w:p w14:paraId="465032E4" w14:textId="77777777" w:rsidR="00A16460" w:rsidRPr="00A16460" w:rsidRDefault="00A16460" w:rsidP="00A16460">
      <w:pPr>
        <w:autoSpaceDE w:val="0"/>
        <w:autoSpaceDN w:val="0"/>
        <w:adjustRightInd w:val="0"/>
        <w:ind w:left="1440"/>
        <w:rPr>
          <w:rFonts w:ascii="Times New Roman" w:eastAsiaTheme="minorEastAsia" w:hAnsi="Times New Roman" w:cs="Times New Roman"/>
          <w:color w:val="000000"/>
          <w:kern w:val="0"/>
          <w:sz w:val="23"/>
          <w:szCs w:val="23"/>
        </w:rPr>
      </w:pPr>
      <w:r w:rsidRPr="00A16460">
        <w:rPr>
          <w:rFonts w:ascii="Times New Roman" w:eastAsiaTheme="minorEastAsia" w:hAnsi="Times New Roman" w:cs="Times New Roman"/>
          <w:i/>
          <w:iCs/>
          <w:color w:val="000000"/>
          <w:kern w:val="0"/>
          <w:sz w:val="23"/>
          <w:szCs w:val="23"/>
        </w:rPr>
        <w:t xml:space="preserve">The following child-teacher ratios shall not be exceeded for self-contained services from a special education teacher (educational technician) for a full school day. The figures in parentheses represent the number of additional children who may be provided self-contained services during the time that one or more educational technicians work under the supervision of the certified special education teacher responsible for the program. </w:t>
      </w:r>
    </w:p>
    <w:p w14:paraId="0DBD230F" w14:textId="77777777" w:rsidR="00A16460" w:rsidRPr="00A16460" w:rsidRDefault="00A16460" w:rsidP="00A16460">
      <w:pPr>
        <w:autoSpaceDE w:val="0"/>
        <w:autoSpaceDN w:val="0"/>
        <w:adjustRightInd w:val="0"/>
        <w:ind w:left="1440"/>
        <w:rPr>
          <w:rFonts w:ascii="Times New Roman" w:eastAsiaTheme="minorEastAsia" w:hAnsi="Times New Roman" w:cs="Times New Roman"/>
          <w:color w:val="000000"/>
          <w:kern w:val="0"/>
          <w:sz w:val="23"/>
          <w:szCs w:val="23"/>
        </w:rPr>
      </w:pPr>
      <w:proofErr w:type="spellStart"/>
      <w:r w:rsidRPr="00A16460">
        <w:rPr>
          <w:rFonts w:ascii="Times New Roman" w:eastAsiaTheme="minorEastAsia" w:hAnsi="Times New Roman" w:cs="Times New Roman"/>
          <w:color w:val="000000"/>
          <w:kern w:val="0"/>
          <w:sz w:val="23"/>
          <w:szCs w:val="23"/>
        </w:rPr>
        <w:t>Staff:Child</w:t>
      </w:r>
      <w:proofErr w:type="spellEnd"/>
      <w:r w:rsidRPr="00A16460">
        <w:rPr>
          <w:rFonts w:ascii="Times New Roman" w:eastAsiaTheme="minorEastAsia" w:hAnsi="Times New Roman" w:cs="Times New Roman"/>
          <w:color w:val="000000"/>
          <w:kern w:val="0"/>
          <w:sz w:val="23"/>
          <w:szCs w:val="23"/>
        </w:rPr>
        <w:t xml:space="preserve"> Ratios: </w:t>
      </w:r>
    </w:p>
    <w:p w14:paraId="2BF69BD7" w14:textId="77777777" w:rsidR="00A16460" w:rsidRPr="00A16460" w:rsidRDefault="00A16460" w:rsidP="00A16460">
      <w:pPr>
        <w:autoSpaceDE w:val="0"/>
        <w:autoSpaceDN w:val="0"/>
        <w:adjustRightInd w:val="0"/>
        <w:ind w:left="1440"/>
        <w:rPr>
          <w:rFonts w:ascii="Times New Roman" w:eastAsiaTheme="minorEastAsia" w:hAnsi="Times New Roman" w:cs="Times New Roman"/>
          <w:color w:val="000000"/>
          <w:kern w:val="0"/>
          <w:sz w:val="23"/>
          <w:szCs w:val="23"/>
        </w:rPr>
      </w:pPr>
      <w:r w:rsidRPr="00A16460">
        <w:rPr>
          <w:rFonts w:ascii="Times New Roman" w:eastAsiaTheme="minorEastAsia" w:hAnsi="Times New Roman" w:cs="Times New Roman"/>
          <w:i/>
          <w:iCs/>
          <w:color w:val="000000"/>
          <w:kern w:val="0"/>
          <w:sz w:val="23"/>
          <w:szCs w:val="23"/>
        </w:rPr>
        <w:t xml:space="preserve">Ages 5-9 6:1 (5) </w:t>
      </w:r>
    </w:p>
    <w:p w14:paraId="2EC55316" w14:textId="77777777" w:rsidR="00A16460" w:rsidRPr="00A16460" w:rsidRDefault="00A16460" w:rsidP="00A16460">
      <w:pPr>
        <w:autoSpaceDE w:val="0"/>
        <w:autoSpaceDN w:val="0"/>
        <w:adjustRightInd w:val="0"/>
        <w:ind w:left="1440"/>
        <w:rPr>
          <w:rFonts w:ascii="Times New Roman" w:eastAsiaTheme="minorEastAsia" w:hAnsi="Times New Roman" w:cs="Times New Roman"/>
          <w:color w:val="000000"/>
          <w:kern w:val="0"/>
          <w:sz w:val="23"/>
          <w:szCs w:val="23"/>
        </w:rPr>
      </w:pPr>
      <w:r w:rsidRPr="00A16460">
        <w:rPr>
          <w:rFonts w:ascii="Times New Roman" w:eastAsiaTheme="minorEastAsia" w:hAnsi="Times New Roman" w:cs="Times New Roman"/>
          <w:i/>
          <w:iCs/>
          <w:color w:val="000000"/>
          <w:kern w:val="0"/>
          <w:sz w:val="23"/>
          <w:szCs w:val="23"/>
        </w:rPr>
        <w:t xml:space="preserve">Ages 10-14 8:1 (5) </w:t>
      </w:r>
    </w:p>
    <w:p w14:paraId="63112D82" w14:textId="77777777" w:rsidR="00A16460" w:rsidRPr="00A16460" w:rsidRDefault="00A16460" w:rsidP="00A16460">
      <w:pPr>
        <w:autoSpaceDE w:val="0"/>
        <w:autoSpaceDN w:val="0"/>
        <w:adjustRightInd w:val="0"/>
        <w:ind w:left="1440"/>
        <w:rPr>
          <w:rFonts w:ascii="Times New Roman" w:eastAsiaTheme="minorEastAsia" w:hAnsi="Times New Roman" w:cs="Times New Roman"/>
          <w:color w:val="000000"/>
          <w:kern w:val="0"/>
          <w:sz w:val="23"/>
          <w:szCs w:val="23"/>
        </w:rPr>
      </w:pPr>
      <w:r w:rsidRPr="00A16460">
        <w:rPr>
          <w:rFonts w:ascii="Times New Roman" w:eastAsiaTheme="minorEastAsia" w:hAnsi="Times New Roman" w:cs="Times New Roman"/>
          <w:i/>
          <w:iCs/>
          <w:color w:val="000000"/>
          <w:kern w:val="0"/>
          <w:sz w:val="23"/>
          <w:szCs w:val="23"/>
        </w:rPr>
        <w:t xml:space="preserve">Ages 15-20 10:1 (5) </w:t>
      </w:r>
    </w:p>
    <w:p w14:paraId="573BCA26" w14:textId="250BCF1C" w:rsidR="00A16460" w:rsidRPr="00A16460" w:rsidRDefault="00A16460" w:rsidP="00A16460">
      <w:pPr>
        <w:pStyle w:val="Default"/>
        <w:ind w:left="720"/>
        <w:rPr>
          <w:sz w:val="23"/>
          <w:szCs w:val="23"/>
        </w:rPr>
      </w:pPr>
      <w:r w:rsidRPr="00A16460">
        <w:rPr>
          <w:i/>
          <w:iCs/>
          <w:sz w:val="23"/>
          <w:szCs w:val="23"/>
        </w:rPr>
        <w:t>Classes for children with a severe to profound degree of impairment shall be staffed with a minimum of two (2) providers (i.e., one teacher and one educational technician) at all times to ensure the safety and well-being of the students.</w:t>
      </w:r>
    </w:p>
    <w:p w14:paraId="146FC848" w14:textId="77777777" w:rsidR="00395FE6" w:rsidRDefault="00395FE6" w:rsidP="00395FE6">
      <w:pPr>
        <w:pStyle w:val="ListParagraph"/>
        <w:rPr>
          <w:sz w:val="23"/>
          <w:szCs w:val="23"/>
        </w:rPr>
      </w:pPr>
    </w:p>
    <w:p w14:paraId="2DD12CBC" w14:textId="36B32AE7" w:rsidR="00DE373D" w:rsidRPr="00DE373D" w:rsidRDefault="00DE373D" w:rsidP="00AE0E1F">
      <w:pPr>
        <w:pStyle w:val="Default"/>
        <w:numPr>
          <w:ilvl w:val="0"/>
          <w:numId w:val="20"/>
        </w:numPr>
        <w:rPr>
          <w:sz w:val="23"/>
          <w:szCs w:val="23"/>
        </w:rPr>
      </w:pPr>
      <w:r w:rsidRPr="00DE373D">
        <w:rPr>
          <w:sz w:val="23"/>
          <w:szCs w:val="23"/>
        </w:rPr>
        <w:t>What are the case management numbers in MUSER?</w:t>
      </w:r>
    </w:p>
    <w:p w14:paraId="19BDAD3E" w14:textId="7F10426C" w:rsidR="00460A9D" w:rsidRPr="00DE373D" w:rsidRDefault="00460A9D" w:rsidP="00DE373D">
      <w:pPr>
        <w:pStyle w:val="Default"/>
        <w:ind w:left="1440"/>
        <w:rPr>
          <w:sz w:val="23"/>
          <w:szCs w:val="23"/>
        </w:rPr>
      </w:pPr>
      <w:r w:rsidRPr="00DE373D">
        <w:rPr>
          <w:sz w:val="23"/>
          <w:szCs w:val="23"/>
        </w:rPr>
        <w:t xml:space="preserve">MUSER X. 2. Special Education in the Least Restrictive Environment for Children Three to Twenty </w:t>
      </w:r>
    </w:p>
    <w:p w14:paraId="1CABDC19" w14:textId="77777777" w:rsidR="00460A9D" w:rsidRDefault="00460A9D" w:rsidP="00AE0E1F">
      <w:pPr>
        <w:pStyle w:val="Default"/>
        <w:ind w:left="1440"/>
        <w:rPr>
          <w:sz w:val="23"/>
          <w:szCs w:val="23"/>
        </w:rPr>
      </w:pPr>
      <w:r>
        <w:rPr>
          <w:sz w:val="23"/>
          <w:szCs w:val="23"/>
        </w:rPr>
        <w:t xml:space="preserve">A. Types of Special Education </w:t>
      </w:r>
    </w:p>
    <w:p w14:paraId="082763E2" w14:textId="77777777" w:rsidR="00460A9D" w:rsidRDefault="00460A9D" w:rsidP="00AE0E1F">
      <w:pPr>
        <w:pStyle w:val="Default"/>
        <w:ind w:left="1440"/>
        <w:rPr>
          <w:sz w:val="23"/>
          <w:szCs w:val="23"/>
        </w:rPr>
      </w:pPr>
      <w:r>
        <w:rPr>
          <w:sz w:val="23"/>
          <w:szCs w:val="23"/>
        </w:rPr>
        <w:t xml:space="preserve">(1) </w:t>
      </w:r>
      <w:r>
        <w:rPr>
          <w:i/>
          <w:iCs/>
          <w:sz w:val="23"/>
          <w:szCs w:val="23"/>
        </w:rPr>
        <w:t xml:space="preserve">Consultation Services. Consultation as a special education service may be provided to general education teachers of children with disabilities by special education teachers or speech/language clinicians or pathologists to assist them in modifying and/or adapting their general education curriculum to enable children to appropriately progress in the general curriculum and to appropriately advance toward achieving the goals set out in their IFSP/IEP. Consultation services shall be provided by an appropriately qualified special education professional employed or contracted by an SAU. </w:t>
      </w:r>
    </w:p>
    <w:p w14:paraId="6A2F7C70" w14:textId="77777777" w:rsidR="00460A9D" w:rsidRDefault="00460A9D" w:rsidP="00AE0E1F">
      <w:pPr>
        <w:pStyle w:val="Default"/>
        <w:ind w:left="1440"/>
        <w:rPr>
          <w:sz w:val="23"/>
          <w:szCs w:val="23"/>
        </w:rPr>
      </w:pPr>
      <w:r>
        <w:rPr>
          <w:i/>
          <w:iCs/>
          <w:sz w:val="23"/>
          <w:szCs w:val="23"/>
        </w:rPr>
        <w:t xml:space="preserve">When a special education teacher is responsible for case management, the case management caseload permitted shall be no greater than 35 students for each full-time equivalent special education teacher. The caseload limits apply to the number of children for whom a special education teacher carries the responsibility for case management. </w:t>
      </w:r>
    </w:p>
    <w:p w14:paraId="3AC5BC64" w14:textId="77777777" w:rsidR="00460A9D" w:rsidRDefault="00460A9D" w:rsidP="00AE0E1F">
      <w:pPr>
        <w:pStyle w:val="Default"/>
        <w:ind w:left="1440"/>
        <w:rPr>
          <w:sz w:val="23"/>
          <w:szCs w:val="23"/>
        </w:rPr>
      </w:pPr>
      <w:r>
        <w:rPr>
          <w:i/>
          <w:iCs/>
          <w:sz w:val="23"/>
          <w:szCs w:val="23"/>
        </w:rPr>
        <w:t xml:space="preserve">When a speech/language clinician or pathologist responsible for case management and specially designed instruction also provides regularly scheduled consultation services, the caseload permitted shall be no greater than 50 children for each full-time equivalent speech-language pathologist or speech clinician. </w:t>
      </w:r>
    </w:p>
    <w:p w14:paraId="488AA6A6" w14:textId="4ED90ACA" w:rsidR="00460A9D" w:rsidRDefault="00460A9D" w:rsidP="00AE0E1F">
      <w:pPr>
        <w:pStyle w:val="ListParagraph"/>
        <w:numPr>
          <w:ilvl w:val="0"/>
          <w:numId w:val="20"/>
        </w:numPr>
        <w:ind w:left="2160"/>
      </w:pPr>
      <w:r>
        <w:rPr>
          <w:i/>
          <w:iCs/>
          <w:sz w:val="23"/>
          <w:szCs w:val="23"/>
        </w:rPr>
        <w:t>Consultation may be provided to special educators by related service personnel or education consultants.</w:t>
      </w:r>
    </w:p>
    <w:p w14:paraId="5E9068B6" w14:textId="77777777" w:rsidR="00226BA9" w:rsidRDefault="00226BA9" w:rsidP="00226BA9">
      <w:pPr>
        <w:pStyle w:val="ListParagraph"/>
        <w:ind w:left="720"/>
      </w:pPr>
    </w:p>
    <w:p w14:paraId="52B430C8" w14:textId="311DD762" w:rsidR="00E1470C" w:rsidRDefault="00A7364F" w:rsidP="003E7828">
      <w:pPr>
        <w:pStyle w:val="ListParagraph"/>
        <w:numPr>
          <w:ilvl w:val="0"/>
          <w:numId w:val="20"/>
        </w:numPr>
        <w:rPr>
          <w:b/>
          <w:bCs/>
          <w:u w:val="single"/>
        </w:rPr>
      </w:pPr>
      <w:r w:rsidRPr="00F41892">
        <w:rPr>
          <w:b/>
          <w:bCs/>
          <w:u w:val="single"/>
        </w:rPr>
        <w:t xml:space="preserve">New things to think about </w:t>
      </w:r>
      <w:r w:rsidR="00E51116">
        <w:rPr>
          <w:b/>
          <w:bCs/>
          <w:u w:val="single"/>
        </w:rPr>
        <w:t>regarding</w:t>
      </w:r>
      <w:r w:rsidRPr="00F41892">
        <w:rPr>
          <w:b/>
          <w:bCs/>
          <w:u w:val="single"/>
        </w:rPr>
        <w:t xml:space="preserve"> </w:t>
      </w:r>
      <w:r w:rsidR="00E1470C" w:rsidRPr="00F41892">
        <w:rPr>
          <w:b/>
          <w:bCs/>
          <w:u w:val="single"/>
        </w:rPr>
        <w:t>billing based on enrollment:</w:t>
      </w:r>
    </w:p>
    <w:p w14:paraId="025A15B5" w14:textId="77777777" w:rsidR="00821D40" w:rsidRPr="00F41892" w:rsidRDefault="00821D40" w:rsidP="00E51116">
      <w:pPr>
        <w:rPr>
          <w:b/>
          <w:bCs/>
          <w:u w:val="single"/>
        </w:rPr>
      </w:pPr>
    </w:p>
    <w:p w14:paraId="2AE0B153" w14:textId="0C592384" w:rsidR="002E6258" w:rsidRDefault="00C00EED" w:rsidP="000B07FF">
      <w:pPr>
        <w:pStyle w:val="ListParagraph"/>
        <w:numPr>
          <w:ilvl w:val="1"/>
          <w:numId w:val="20"/>
        </w:numPr>
      </w:pPr>
      <w:r w:rsidRPr="00C00EED">
        <w:t xml:space="preserve">Tuition may only be billed on student instructional days, so you are not able to invoice for </w:t>
      </w:r>
      <w:r>
        <w:t>days the schools are closed for emergencies</w:t>
      </w:r>
      <w:r w:rsidRPr="00C00EED">
        <w:t>.</w:t>
      </w:r>
    </w:p>
    <w:p w14:paraId="5B48FF0A" w14:textId="77777777" w:rsidR="00BB7552" w:rsidRDefault="00BB7552" w:rsidP="00BB7552">
      <w:pPr>
        <w:pStyle w:val="ListParagraph"/>
        <w:ind w:left="1440"/>
      </w:pPr>
    </w:p>
    <w:p w14:paraId="246186B2" w14:textId="77777777" w:rsidR="00120ABA" w:rsidRPr="00120ABA" w:rsidRDefault="00120ABA" w:rsidP="00120ABA">
      <w:pPr>
        <w:pStyle w:val="ListParagraph"/>
        <w:ind w:left="720"/>
        <w:rPr>
          <w:rFonts w:ascii="Calibri" w:hAnsi="Calibri"/>
          <w:b/>
          <w:color w:val="auto"/>
          <w:kern w:val="0"/>
          <w:szCs w:val="24"/>
        </w:rPr>
      </w:pPr>
      <w:r w:rsidRPr="00120ABA">
        <w:rPr>
          <w:b/>
          <w:szCs w:val="24"/>
        </w:rPr>
        <w:t>From Governor Mills’ remarks on 10/30:</w:t>
      </w:r>
    </w:p>
    <w:p w14:paraId="4C791ABA" w14:textId="77777777" w:rsidR="00120ABA" w:rsidRPr="00120ABA" w:rsidRDefault="00120ABA" w:rsidP="00120ABA">
      <w:pPr>
        <w:shd w:val="clear" w:color="auto" w:fill="FFFFFF"/>
        <w:spacing w:before="100" w:beforeAutospacing="1" w:after="100" w:afterAutospacing="1"/>
        <w:ind w:left="1440"/>
        <w:rPr>
          <w:rFonts w:ascii="Open Sans" w:hAnsi="Open Sans" w:cs="Open Sans"/>
          <w:color w:val="141414"/>
          <w:szCs w:val="24"/>
        </w:rPr>
      </w:pPr>
      <w:r w:rsidRPr="00120ABA">
        <w:rPr>
          <w:rFonts w:ascii="Open Sans" w:hAnsi="Open Sans" w:cs="Open Sans"/>
          <w:color w:val="141414"/>
          <w:szCs w:val="24"/>
        </w:rPr>
        <w:t>I also recognize that this tragedy has been difficult on small businesses, particularly those in Lewiston/Auburn and surrounding areas, who are an important part of their communities and who remained closed during the shelter-in-place order to allow law enforcement to do their work.</w:t>
      </w:r>
    </w:p>
    <w:p w14:paraId="5D033706" w14:textId="77777777" w:rsidR="00120ABA" w:rsidRPr="00120ABA" w:rsidRDefault="00120ABA" w:rsidP="00120ABA">
      <w:pPr>
        <w:shd w:val="clear" w:color="auto" w:fill="FFFFFF"/>
        <w:spacing w:before="100" w:beforeAutospacing="1" w:after="100" w:afterAutospacing="1"/>
        <w:ind w:left="1440"/>
        <w:rPr>
          <w:rFonts w:ascii="Open Sans" w:hAnsi="Open Sans" w:cs="Open Sans"/>
          <w:color w:val="141414"/>
          <w:szCs w:val="24"/>
        </w:rPr>
      </w:pPr>
      <w:r w:rsidRPr="00120ABA">
        <w:rPr>
          <w:rFonts w:ascii="Open Sans" w:hAnsi="Open Sans" w:cs="Open Sans"/>
          <w:color w:val="141414"/>
          <w:szCs w:val="24"/>
        </w:rPr>
        <w:t>My Administration, through the Department of Economic and Community Development, will be reaching out to you in the coming days and working with the federal Small Business Administration and the Lewiston Auburn Chamber of Commerce to assess any financial support that may be available to help you through this difficult time.</w:t>
      </w:r>
    </w:p>
    <w:p w14:paraId="5F62B8C5" w14:textId="77777777" w:rsidR="00120ABA" w:rsidRDefault="00000000" w:rsidP="00120ABA">
      <w:pPr>
        <w:ind w:left="1440"/>
        <w:rPr>
          <w:rStyle w:val="Hyperlink"/>
          <w:szCs w:val="24"/>
        </w:rPr>
      </w:pPr>
      <w:hyperlink r:id="rId22" w:history="1">
        <w:r w:rsidR="00120ABA" w:rsidRPr="00120ABA">
          <w:rPr>
            <w:rStyle w:val="Hyperlink"/>
            <w:szCs w:val="24"/>
          </w:rPr>
          <w:t>https://www.maine.gov/governor/mills/news/governor-mills-addresses-administrations-response-lewiston-tragedy-outlines-actions-days-come</w:t>
        </w:r>
      </w:hyperlink>
    </w:p>
    <w:p w14:paraId="74BB38B0" w14:textId="77777777" w:rsidR="00F41892" w:rsidRPr="00120ABA" w:rsidRDefault="00F41892" w:rsidP="00120ABA">
      <w:pPr>
        <w:ind w:left="1440"/>
        <w:rPr>
          <w:rFonts w:ascii="Calibri" w:hAnsi="Calibri" w:cs="Calibri"/>
          <w:color w:val="auto"/>
          <w:szCs w:val="24"/>
        </w:rPr>
      </w:pPr>
    </w:p>
    <w:p w14:paraId="2A5C2D1B" w14:textId="02143BEE" w:rsidR="00120ABA" w:rsidRPr="000B2B86" w:rsidRDefault="00C858C7" w:rsidP="000B07FF">
      <w:pPr>
        <w:pStyle w:val="ListParagraph"/>
        <w:numPr>
          <w:ilvl w:val="1"/>
          <w:numId w:val="20"/>
        </w:numPr>
      </w:pPr>
      <w:r w:rsidRPr="00787242">
        <w:rPr>
          <w:rFonts w:eastAsia="Calibri" w:cs="Times New Roman"/>
          <w:b/>
          <w:bCs/>
          <w:color w:val="000000"/>
        </w:rPr>
        <w:t>Billing on snow days</w:t>
      </w:r>
      <w:r w:rsidRPr="000B07FF">
        <w:rPr>
          <w:rFonts w:eastAsia="Calibri" w:cs="Times New Roman"/>
          <w:color w:val="000000"/>
        </w:rPr>
        <w:t>: Is remote instruction happening with lunch/snacks provided (delivered to homes, is how SAUs do it) on snow days? If so, yes. If a traditional snow day, it is not an instruction day</w:t>
      </w:r>
      <w:r w:rsidR="000B0ED9">
        <w:rPr>
          <w:rFonts w:eastAsia="Calibri" w:cs="Times New Roman"/>
          <w:color w:val="000000"/>
        </w:rPr>
        <w:t xml:space="preserve"> </w:t>
      </w:r>
      <w:r w:rsidRPr="000B07FF">
        <w:rPr>
          <w:rFonts w:eastAsia="Calibri" w:cs="Times New Roman"/>
          <w:color w:val="000000"/>
        </w:rPr>
        <w:t xml:space="preserve">which will need to be made up at the end of the year. This is CRITICAL for SPPS to understand for FAPE and for invoicing – SAUs develop a budget and can’t pay for a day </w:t>
      </w:r>
      <w:r w:rsidR="006B51FC" w:rsidRPr="000B07FF">
        <w:rPr>
          <w:rFonts w:eastAsia="Calibri" w:cs="Times New Roman"/>
          <w:color w:val="000000"/>
        </w:rPr>
        <w:t>twice.</w:t>
      </w:r>
    </w:p>
    <w:p w14:paraId="30432280" w14:textId="77777777" w:rsidR="00720391" w:rsidRDefault="00720391" w:rsidP="00720391">
      <w:pPr>
        <w:pStyle w:val="ListNumber"/>
        <w:numPr>
          <w:ilvl w:val="0"/>
          <w:numId w:val="0"/>
        </w:numPr>
        <w:rPr>
          <w:color w:val="000000" w:themeColor="text1"/>
        </w:rPr>
      </w:pPr>
    </w:p>
    <w:p w14:paraId="5D3F1592" w14:textId="77777777" w:rsidR="00AF324C" w:rsidRPr="00AF324C" w:rsidRDefault="00AF324C" w:rsidP="00AF324C"/>
    <w:p w14:paraId="08A5C332" w14:textId="4453377B" w:rsidR="00141463" w:rsidRDefault="00141463" w:rsidP="000F0636">
      <w:pPr>
        <w:pStyle w:val="ListNumber"/>
      </w:pPr>
      <w:r>
        <w:t>Promising Practices:</w:t>
      </w:r>
    </w:p>
    <w:p w14:paraId="5549BC04" w14:textId="595C7F03" w:rsidR="00141463" w:rsidRPr="00CF14D1" w:rsidRDefault="00982692" w:rsidP="00141463">
      <w:pPr>
        <w:pStyle w:val="ListParagraph"/>
        <w:numPr>
          <w:ilvl w:val="0"/>
          <w:numId w:val="25"/>
        </w:numPr>
        <w:rPr>
          <w:b/>
          <w:bCs/>
        </w:rPr>
      </w:pPr>
      <w:r w:rsidRPr="00CF14D1">
        <w:rPr>
          <w:b/>
          <w:bCs/>
        </w:rPr>
        <w:t>Amanda Fenimore</w:t>
      </w:r>
      <w:r w:rsidR="00B240A2" w:rsidRPr="00CF14D1">
        <w:rPr>
          <w:b/>
          <w:bCs/>
        </w:rPr>
        <w:t>: Parent Counseling and Training</w:t>
      </w:r>
    </w:p>
    <w:p w14:paraId="69575B0F" w14:textId="2859A735" w:rsidR="00147CFC" w:rsidRDefault="0083082A" w:rsidP="00147CFC">
      <w:pPr>
        <w:pStyle w:val="ListParagraph"/>
        <w:ind w:left="720"/>
      </w:pPr>
      <w:r>
        <w:t xml:space="preserve">When students are referred </w:t>
      </w:r>
      <w:r w:rsidR="002522F9">
        <w:t>The Collaborative School</w:t>
      </w:r>
      <w:r>
        <w:t xml:space="preserve"> do</w:t>
      </w:r>
      <w:r w:rsidR="005761E6">
        <w:t>es</w:t>
      </w:r>
      <w:r>
        <w:t xml:space="preserve"> an intake- informal, like a meet and greet. This lets parents know what the</w:t>
      </w:r>
      <w:r w:rsidR="005761E6">
        <w:t>ir</w:t>
      </w:r>
      <w:r>
        <w:t xml:space="preserve"> part is in the whole treatment and programming. </w:t>
      </w:r>
      <w:r w:rsidR="00251CC7">
        <w:t>They</w:t>
      </w:r>
      <w:r>
        <w:t xml:space="preserve"> like them to commit upfront</w:t>
      </w:r>
      <w:r w:rsidR="004A5041">
        <w:t xml:space="preserve"> which includes three hours of training. Some of this is done with the child as well, and sometimes just the parent.  </w:t>
      </w:r>
      <w:r w:rsidR="005D42D5">
        <w:t xml:space="preserve">The </w:t>
      </w:r>
      <w:r w:rsidR="00CF14D1">
        <w:t>Collaborative School also</w:t>
      </w:r>
      <w:r w:rsidR="004A5041">
        <w:t xml:space="preserve"> do</w:t>
      </w:r>
      <w:r w:rsidR="00CF14D1">
        <w:t>es</w:t>
      </w:r>
      <w:r w:rsidR="004A5041">
        <w:t xml:space="preserve"> a </w:t>
      </w:r>
      <w:r w:rsidR="000B0ED9">
        <w:t>multi-family</w:t>
      </w:r>
      <w:r w:rsidR="004A5041">
        <w:t xml:space="preserve"> luncheon or meeting once a month</w:t>
      </w:r>
      <w:r w:rsidR="00F752E1">
        <w:t xml:space="preserve"> on top of one hour a week with the social worker. </w:t>
      </w:r>
      <w:r w:rsidR="0001397E">
        <w:t>This plan with the parent(</w:t>
      </w:r>
      <w:r w:rsidR="005D42D5">
        <w:t>s</w:t>
      </w:r>
      <w:r w:rsidR="0001397E">
        <w:t xml:space="preserve">) is also in the IEP for the child. </w:t>
      </w:r>
      <w:r w:rsidR="00B6347C">
        <w:t xml:space="preserve"> </w:t>
      </w:r>
      <w:r w:rsidR="005D42D5">
        <w:t xml:space="preserve">There is a direct </w:t>
      </w:r>
      <w:r w:rsidR="00815876">
        <w:t>coalition</w:t>
      </w:r>
      <w:r w:rsidR="00767271">
        <w:t xml:space="preserve"> between parents being involved and </w:t>
      </w:r>
      <w:r w:rsidR="007E22E8">
        <w:t xml:space="preserve">parents that </w:t>
      </w:r>
      <w:r w:rsidR="00815876">
        <w:t xml:space="preserve">are </w:t>
      </w:r>
      <w:r w:rsidR="007E22E8">
        <w:t>not</w:t>
      </w:r>
      <w:r w:rsidR="00815876">
        <w:t xml:space="preserve"> in the success of the child’s </w:t>
      </w:r>
      <w:r w:rsidR="002042CC">
        <w:t xml:space="preserve">progress and programming. </w:t>
      </w:r>
    </w:p>
    <w:p w14:paraId="4EF3B154" w14:textId="77777777" w:rsidR="00CF14D1" w:rsidRDefault="00CF14D1" w:rsidP="00147CFC">
      <w:pPr>
        <w:pStyle w:val="ListParagraph"/>
        <w:ind w:left="720"/>
      </w:pPr>
    </w:p>
    <w:p w14:paraId="7260906C" w14:textId="303B05D9" w:rsidR="00CE5E0C" w:rsidRDefault="0040384B" w:rsidP="00147CFC">
      <w:pPr>
        <w:pStyle w:val="ListParagraph"/>
        <w:ind w:left="720"/>
        <w:rPr>
          <w:b/>
          <w:bCs/>
          <w:sz w:val="23"/>
          <w:szCs w:val="23"/>
        </w:rPr>
      </w:pPr>
      <w:r>
        <w:rPr>
          <w:b/>
          <w:bCs/>
          <w:sz w:val="23"/>
          <w:szCs w:val="23"/>
        </w:rPr>
        <w:t xml:space="preserve">MUSER </w:t>
      </w:r>
      <w:r w:rsidR="0061687A">
        <w:rPr>
          <w:b/>
          <w:bCs/>
          <w:sz w:val="23"/>
          <w:szCs w:val="23"/>
        </w:rPr>
        <w:t>XI. EARLY INTERVENTION SERVICES FOR YOUNG CHILDREN B-2 AND RELATED SERVICES FOR CHILDREN THREE TO TWENTY</w:t>
      </w:r>
    </w:p>
    <w:p w14:paraId="53830936" w14:textId="77777777" w:rsidR="007F511F" w:rsidRDefault="007F511F" w:rsidP="00F32675">
      <w:pPr>
        <w:pStyle w:val="Default"/>
        <w:ind w:left="1440"/>
        <w:rPr>
          <w:sz w:val="28"/>
          <w:szCs w:val="28"/>
        </w:rPr>
      </w:pPr>
      <w:r>
        <w:rPr>
          <w:b/>
          <w:bCs/>
          <w:sz w:val="28"/>
          <w:szCs w:val="28"/>
        </w:rPr>
        <w:t xml:space="preserve">Related Services 3 to 20 </w:t>
      </w:r>
    </w:p>
    <w:p w14:paraId="10FDC30A" w14:textId="77777777" w:rsidR="00164384" w:rsidRDefault="00164384" w:rsidP="00F32675">
      <w:pPr>
        <w:pStyle w:val="Default"/>
        <w:ind w:left="1440"/>
        <w:rPr>
          <w:sz w:val="22"/>
          <w:szCs w:val="22"/>
        </w:rPr>
      </w:pPr>
      <w:r>
        <w:rPr>
          <w:sz w:val="22"/>
          <w:szCs w:val="22"/>
        </w:rPr>
        <w:t xml:space="preserve">Counseling services means services provided by qualified social workers, psychologists, or other qualified personnel. </w:t>
      </w:r>
    </w:p>
    <w:p w14:paraId="21E2E2B0" w14:textId="6D58E823" w:rsidR="007F511F" w:rsidRDefault="00164384" w:rsidP="00F32675">
      <w:pPr>
        <w:pStyle w:val="Default"/>
        <w:ind w:left="1440"/>
        <w:rPr>
          <w:i/>
          <w:iCs/>
          <w:sz w:val="22"/>
          <w:szCs w:val="22"/>
        </w:rPr>
      </w:pPr>
      <w:r>
        <w:rPr>
          <w:i/>
          <w:iCs/>
          <w:sz w:val="22"/>
          <w:szCs w:val="22"/>
        </w:rPr>
        <w:t xml:space="preserve">A licensed clinical professional counselor licensed by the Maine State Board of Counseling Professionals Licensure may provide assessment, consultation, counseling and referral services to children with disabilities and their parents consistent with the laws and regulations governing the practice of professional counseling (32 MRSA Chap. 119). A licensed marriage and family therapist may provide counseling services. </w:t>
      </w:r>
    </w:p>
    <w:p w14:paraId="3E31ABDF" w14:textId="77777777" w:rsidR="00F32675" w:rsidRDefault="00F32675" w:rsidP="00F32675">
      <w:pPr>
        <w:pStyle w:val="Default"/>
        <w:ind w:left="1440"/>
        <w:rPr>
          <w:sz w:val="22"/>
          <w:szCs w:val="22"/>
        </w:rPr>
      </w:pPr>
      <w:r>
        <w:rPr>
          <w:sz w:val="22"/>
          <w:szCs w:val="22"/>
        </w:rPr>
        <w:t xml:space="preserve">Parent counseling and training means assisting parents in understanding the special needs of their child; providing parents with information about child development; and helping parents to acquire the necessary skills that will allow them to support the implementation of their child’s IEP or IFSP. </w:t>
      </w:r>
    </w:p>
    <w:p w14:paraId="41416D61" w14:textId="3C35204B" w:rsidR="005C4A31" w:rsidRPr="00DE41C8" w:rsidRDefault="005C4A31" w:rsidP="004A64FC">
      <w:pPr>
        <w:pStyle w:val="ListNumber"/>
        <w:rPr>
          <w:color w:val="auto"/>
        </w:rPr>
      </w:pPr>
      <w:r w:rsidRPr="00DE41C8">
        <w:rPr>
          <w:color w:val="auto"/>
        </w:rPr>
        <w:t>Questions and Comments from and for SPPS group:</w:t>
      </w:r>
    </w:p>
    <w:p w14:paraId="11885228" w14:textId="4D486442" w:rsidR="005C4A31" w:rsidRPr="000B2B86" w:rsidRDefault="00B237E9" w:rsidP="00F0294D">
      <w:pPr>
        <w:pStyle w:val="ListParagraph"/>
        <w:numPr>
          <w:ilvl w:val="0"/>
          <w:numId w:val="22"/>
        </w:numPr>
      </w:pPr>
      <w:r>
        <w:t xml:space="preserve">From Amanda Fenimore, The Collaborative School: </w:t>
      </w:r>
      <w:r w:rsidRPr="00B237E9">
        <w:t>As we roll into the sick season how is everyone responding or managing when you can't safely have kids at school due to the number of staff absences?</w:t>
      </w:r>
    </w:p>
    <w:p w14:paraId="4EB0A092" w14:textId="486508AE" w:rsidR="005C4A31" w:rsidRDefault="005C4A31" w:rsidP="005C4A31">
      <w:pPr>
        <w:pStyle w:val="ListNumber"/>
        <w:rPr>
          <w:color w:val="000000" w:themeColor="text1"/>
        </w:rPr>
      </w:pPr>
      <w:r w:rsidRPr="000B2B86">
        <w:rPr>
          <w:color w:val="000000" w:themeColor="text1"/>
        </w:rPr>
        <w:t>Upcoming PD options:</w:t>
      </w:r>
    </w:p>
    <w:p w14:paraId="47DCD83A" w14:textId="30733789" w:rsidR="00F87287" w:rsidRDefault="00714B97" w:rsidP="006872C6">
      <w:pPr>
        <w:pStyle w:val="ListParagraph"/>
        <w:numPr>
          <w:ilvl w:val="0"/>
          <w:numId w:val="19"/>
        </w:numPr>
      </w:pPr>
      <w:r w:rsidRPr="00714B97">
        <w:rPr>
          <w:b/>
          <w:bCs/>
          <w:highlight w:val="yellow"/>
        </w:rPr>
        <w:t>NEW</w:t>
      </w:r>
      <w:r w:rsidRPr="00714B97">
        <w:rPr>
          <w:b/>
          <w:bCs/>
        </w:rPr>
        <w:t xml:space="preserve"> </w:t>
      </w:r>
      <w:r w:rsidR="00E97266" w:rsidRPr="00714B97">
        <w:rPr>
          <w:b/>
          <w:bCs/>
        </w:rPr>
        <w:t xml:space="preserve">National Center for Systemic Improvement </w:t>
      </w:r>
      <w:r w:rsidR="00F87287" w:rsidRPr="00714B97">
        <w:rPr>
          <w:b/>
          <w:bCs/>
        </w:rPr>
        <w:t>Research to Practice Spotlight Series, Session 1: Supporting Practice Guide Implementation: Providing Reading Interventions to Students in Grades 4-</w:t>
      </w:r>
      <w:r w:rsidR="006B51FC" w:rsidRPr="00714B97">
        <w:rPr>
          <w:b/>
          <w:bCs/>
        </w:rPr>
        <w:t>9 Thursday</w:t>
      </w:r>
      <w:r w:rsidR="00F87287">
        <w:t>, November 30th, 2023</w:t>
      </w:r>
      <w:r>
        <w:t xml:space="preserve">, </w:t>
      </w:r>
      <w:r w:rsidR="00F87287">
        <w:t>3:30pm-4:30pm ET</w:t>
      </w:r>
      <w:r>
        <w:t xml:space="preserve"> - </w:t>
      </w:r>
      <w:r w:rsidR="00F87287">
        <w:t>About the Session:</w:t>
      </w:r>
    </w:p>
    <w:p w14:paraId="670AC863" w14:textId="09EA7E2A" w:rsidR="005C4A31" w:rsidRDefault="00F87287" w:rsidP="00C677F4">
      <w:pPr>
        <w:pStyle w:val="ListParagraph"/>
        <w:ind w:left="720"/>
      </w:pPr>
      <w:r>
        <w:t>NCSI is pleased to present our new Research to Practice Spotlight Series focused on advancing the practical application of research to support student learning in reading and math. Our first session will focus on the evidence-based recommendations in the What Works Clearinghouse practice guide: Providing Reading Interventions for Students in Grades 4–9 and facilitate discussions on ways SEAs and LEAs can support educators to implement recommendations with diverse learners in varied contexts.</w:t>
      </w:r>
      <w:r w:rsidR="00C677F4">
        <w:t xml:space="preserve"> </w:t>
      </w:r>
      <w:hyperlink r:id="rId23" w:history="1">
        <w:r w:rsidR="003619BA" w:rsidRPr="00BA1159">
          <w:rPr>
            <w:rStyle w:val="Hyperlink"/>
          </w:rPr>
          <w:t>https://mailchi.mp/wested/research-to-practice-session-1?e=4e26b8940b</w:t>
        </w:r>
      </w:hyperlink>
      <w:r w:rsidR="003619BA">
        <w:t xml:space="preserve"> </w:t>
      </w:r>
    </w:p>
    <w:p w14:paraId="303A6395" w14:textId="77777777" w:rsidR="001567AD" w:rsidRDefault="001567AD" w:rsidP="00C677F4">
      <w:pPr>
        <w:pStyle w:val="ListParagraph"/>
        <w:ind w:left="720"/>
      </w:pPr>
    </w:p>
    <w:p w14:paraId="029C520B" w14:textId="77777777" w:rsidR="001567AD" w:rsidRDefault="001567AD" w:rsidP="00C677F4">
      <w:pPr>
        <w:pStyle w:val="ListParagraph"/>
        <w:ind w:left="720"/>
      </w:pPr>
    </w:p>
    <w:p w14:paraId="53D8D77F" w14:textId="77777777" w:rsidR="00AF324C" w:rsidRDefault="00AF324C" w:rsidP="00C677F4">
      <w:pPr>
        <w:pStyle w:val="ListParagraph"/>
        <w:ind w:left="720"/>
      </w:pPr>
    </w:p>
    <w:p w14:paraId="38D1522A" w14:textId="5F02DDAF" w:rsidR="00500A8C" w:rsidRDefault="00500A8C" w:rsidP="00500A8C">
      <w:pPr>
        <w:pStyle w:val="ListNumber"/>
      </w:pPr>
      <w:r>
        <w:t>Resource Topics</w:t>
      </w:r>
    </w:p>
    <w:p w14:paraId="3A9A0729" w14:textId="10F0E54B" w:rsidR="00500A8C" w:rsidRDefault="0045279A" w:rsidP="0045279A">
      <w:pPr>
        <w:pStyle w:val="ListParagraph"/>
        <w:numPr>
          <w:ilvl w:val="0"/>
          <w:numId w:val="19"/>
        </w:numPr>
        <w:rPr>
          <w:b/>
          <w:bCs/>
        </w:rPr>
      </w:pPr>
      <w:r w:rsidRPr="0045279A">
        <w:rPr>
          <w:b/>
          <w:bCs/>
        </w:rPr>
        <w:t>The Mistake Imperative- Why We Must Get Over Our Fear of Student Error</w:t>
      </w:r>
    </w:p>
    <w:p w14:paraId="5AA16808" w14:textId="2D68046D" w:rsidR="0045279A" w:rsidRDefault="0045279A" w:rsidP="0045279A">
      <w:pPr>
        <w:pStyle w:val="ListParagraph"/>
        <w:ind w:left="720"/>
        <w:rPr>
          <w:b/>
          <w:bCs/>
          <w:sz w:val="20"/>
        </w:rPr>
      </w:pPr>
      <w:r w:rsidRPr="00260606">
        <w:rPr>
          <w:b/>
          <w:bCs/>
          <w:sz w:val="20"/>
        </w:rPr>
        <w:t>Edutopia Youki Terada Nov</w:t>
      </w:r>
      <w:r w:rsidR="00260606" w:rsidRPr="00260606">
        <w:rPr>
          <w:b/>
          <w:bCs/>
          <w:sz w:val="20"/>
        </w:rPr>
        <w:t>ember 19, 2020</w:t>
      </w:r>
    </w:p>
    <w:p w14:paraId="4E738864" w14:textId="20F88D66" w:rsidR="00260606" w:rsidRDefault="005F13CE" w:rsidP="0045279A">
      <w:pPr>
        <w:pStyle w:val="ListParagraph"/>
        <w:ind w:left="720"/>
        <w:rPr>
          <w:szCs w:val="24"/>
        </w:rPr>
      </w:pPr>
      <w:r w:rsidRPr="005F13CE">
        <w:rPr>
          <w:szCs w:val="24"/>
        </w:rPr>
        <w:t>The fear of making mistakes is often paralyzing, but cognitive science suggest that erro</w:t>
      </w:r>
      <w:r w:rsidR="00A83243">
        <w:rPr>
          <w:szCs w:val="24"/>
        </w:rPr>
        <w:t>r</w:t>
      </w:r>
      <w:r w:rsidRPr="005F13CE">
        <w:rPr>
          <w:szCs w:val="24"/>
        </w:rPr>
        <w:t xml:space="preserve">s are part of the fundamental machinery of learning. </w:t>
      </w:r>
      <w:r w:rsidR="00A83243">
        <w:rPr>
          <w:szCs w:val="24"/>
        </w:rPr>
        <w:t xml:space="preserve">Creating a mistake-friendly classroom will not only help your students develop the necessary skills for future success, but it’ll </w:t>
      </w:r>
      <w:r w:rsidR="00C801DA">
        <w:rPr>
          <w:szCs w:val="24"/>
        </w:rPr>
        <w:t>also encourage them to have a healthy mindset that accepts-and learns from- failure. Explore the six classroom strategies to make this a reality at:</w:t>
      </w:r>
    </w:p>
    <w:p w14:paraId="19F97BF6" w14:textId="717C8327" w:rsidR="00500A8C" w:rsidRPr="00D67D2C" w:rsidRDefault="00000000" w:rsidP="00D67D2C">
      <w:pPr>
        <w:pStyle w:val="ListParagraph"/>
        <w:ind w:left="720"/>
        <w:rPr>
          <w:szCs w:val="24"/>
        </w:rPr>
      </w:pPr>
      <w:hyperlink r:id="rId24" w:history="1">
        <w:r w:rsidR="00D67D2C" w:rsidRPr="00723597">
          <w:rPr>
            <w:rStyle w:val="Hyperlink"/>
            <w:szCs w:val="24"/>
          </w:rPr>
          <w:t>https://www.edutopia.org/article/mistake-imperative-why-we-must-get-over-our-fear-student-error</w:t>
        </w:r>
      </w:hyperlink>
    </w:p>
    <w:p w14:paraId="6F88FBE1" w14:textId="4E0F3782" w:rsidR="00500A8C" w:rsidRDefault="00500A8C" w:rsidP="00500A8C">
      <w:pPr>
        <w:pStyle w:val="ListNumber"/>
        <w:numPr>
          <w:ilvl w:val="0"/>
          <w:numId w:val="19"/>
        </w:numPr>
        <w:rPr>
          <w:color w:val="auto"/>
        </w:rPr>
      </w:pPr>
      <w:r w:rsidRPr="000C5A73">
        <w:rPr>
          <w:bCs/>
          <w:color w:val="auto"/>
          <w:u w:val="single"/>
        </w:rPr>
        <w:t>5 Solutions to Common Problems That I Learned as a First-Year Teacher</w:t>
      </w:r>
      <w:r w:rsidRPr="000C5A73">
        <w:rPr>
          <w:color w:val="auto"/>
        </w:rPr>
        <w:t xml:space="preserve"> </w:t>
      </w:r>
      <w:r w:rsidRPr="00821D40">
        <w:rPr>
          <w:color w:val="auto"/>
          <w:sz w:val="20"/>
        </w:rPr>
        <w:t>Edutopia  Audra Lynman 10/23/2023</w:t>
      </w:r>
      <w:r>
        <w:rPr>
          <w:color w:val="auto"/>
        </w:rPr>
        <w:t xml:space="preserve"> </w:t>
      </w:r>
    </w:p>
    <w:p w14:paraId="7533D495" w14:textId="77777777" w:rsidR="00500A8C" w:rsidRDefault="00500A8C" w:rsidP="00500A8C">
      <w:pPr>
        <w:pStyle w:val="ListParagraph"/>
        <w:ind w:left="720"/>
        <w:rPr>
          <w:rStyle w:val="Hyperlink"/>
          <w:color w:val="auto"/>
          <w:u w:val="none"/>
        </w:rPr>
      </w:pPr>
      <w:r w:rsidRPr="000C5A73">
        <w:rPr>
          <w:rStyle w:val="Hyperlink"/>
          <w:color w:val="auto"/>
          <w:u w:val="none"/>
        </w:rPr>
        <w:t xml:space="preserve">As a first-year teacher last year, </w:t>
      </w:r>
      <w:r>
        <w:rPr>
          <w:rStyle w:val="Hyperlink"/>
          <w:color w:val="auto"/>
          <w:u w:val="none"/>
        </w:rPr>
        <w:t xml:space="preserve">this author </w:t>
      </w:r>
      <w:r w:rsidRPr="000C5A73">
        <w:rPr>
          <w:rStyle w:val="Hyperlink"/>
          <w:color w:val="auto"/>
          <w:u w:val="none"/>
        </w:rPr>
        <w:t xml:space="preserve">learned a few things that </w:t>
      </w:r>
      <w:r>
        <w:rPr>
          <w:rStyle w:val="Hyperlink"/>
          <w:color w:val="auto"/>
          <w:u w:val="none"/>
        </w:rPr>
        <w:t xml:space="preserve">she </w:t>
      </w:r>
      <w:r w:rsidRPr="000C5A73">
        <w:rPr>
          <w:rStyle w:val="Hyperlink"/>
          <w:color w:val="auto"/>
          <w:u w:val="none"/>
        </w:rPr>
        <w:t>think</w:t>
      </w:r>
      <w:r>
        <w:rPr>
          <w:rStyle w:val="Hyperlink"/>
          <w:color w:val="auto"/>
          <w:u w:val="none"/>
        </w:rPr>
        <w:t>s</w:t>
      </w:r>
      <w:r w:rsidRPr="000C5A73">
        <w:rPr>
          <w:rStyle w:val="Hyperlink"/>
          <w:color w:val="auto"/>
          <w:u w:val="none"/>
        </w:rPr>
        <w:t xml:space="preserve"> </w:t>
      </w:r>
      <w:r>
        <w:rPr>
          <w:rStyle w:val="Hyperlink"/>
          <w:color w:val="auto"/>
          <w:u w:val="none"/>
        </w:rPr>
        <w:t>I</w:t>
      </w:r>
      <w:r w:rsidRPr="000C5A73">
        <w:rPr>
          <w:rStyle w:val="Hyperlink"/>
          <w:color w:val="auto"/>
          <w:u w:val="none"/>
        </w:rPr>
        <w:t xml:space="preserve">mproved </w:t>
      </w:r>
      <w:r>
        <w:rPr>
          <w:rStyle w:val="Hyperlink"/>
          <w:color w:val="auto"/>
          <w:u w:val="none"/>
        </w:rPr>
        <w:t>her</w:t>
      </w:r>
      <w:r w:rsidRPr="000C5A73">
        <w:rPr>
          <w:rStyle w:val="Hyperlink"/>
          <w:color w:val="auto"/>
          <w:u w:val="none"/>
        </w:rPr>
        <w:t xml:space="preserve"> practice. </w:t>
      </w:r>
      <w:r>
        <w:rPr>
          <w:rStyle w:val="Hyperlink"/>
          <w:color w:val="auto"/>
          <w:u w:val="none"/>
        </w:rPr>
        <w:t>She</w:t>
      </w:r>
      <w:r w:rsidRPr="000C5A73">
        <w:rPr>
          <w:rStyle w:val="Hyperlink"/>
          <w:color w:val="auto"/>
          <w:u w:val="none"/>
        </w:rPr>
        <w:t xml:space="preserve"> found </w:t>
      </w:r>
      <w:r>
        <w:rPr>
          <w:rStyle w:val="Hyperlink"/>
          <w:color w:val="auto"/>
          <w:u w:val="none"/>
        </w:rPr>
        <w:t xml:space="preserve">and shares </w:t>
      </w:r>
      <w:r w:rsidRPr="000C5A73">
        <w:rPr>
          <w:rStyle w:val="Hyperlink"/>
          <w:color w:val="auto"/>
          <w:u w:val="none"/>
        </w:rPr>
        <w:t xml:space="preserve">five sustainable solutions to common issues for beginner </w:t>
      </w:r>
      <w:r>
        <w:rPr>
          <w:rStyle w:val="Hyperlink"/>
          <w:color w:val="auto"/>
          <w:u w:val="none"/>
        </w:rPr>
        <w:t xml:space="preserve">secondary </w:t>
      </w:r>
      <w:r w:rsidRPr="000C5A73">
        <w:rPr>
          <w:rStyle w:val="Hyperlink"/>
          <w:color w:val="auto"/>
          <w:u w:val="none"/>
        </w:rPr>
        <w:t xml:space="preserve">teachers that helped </w:t>
      </w:r>
      <w:r>
        <w:rPr>
          <w:rStyle w:val="Hyperlink"/>
          <w:color w:val="auto"/>
          <w:u w:val="none"/>
        </w:rPr>
        <w:t>her. The five topics are: Model Work for Assignments, Written Management Strategy, Written and always visible expectations, Have a Mantra For Decision Making and Repetition in Lesson and Instructions. To explore these sustainable solutions go to:</w:t>
      </w:r>
    </w:p>
    <w:p w14:paraId="25D78590" w14:textId="71DD338A" w:rsidR="005C4A31" w:rsidRPr="00500A8C" w:rsidRDefault="00000000" w:rsidP="00500A8C">
      <w:pPr>
        <w:pStyle w:val="ListParagraph"/>
        <w:ind w:left="720"/>
        <w:rPr>
          <w:color w:val="auto"/>
        </w:rPr>
      </w:pPr>
      <w:hyperlink r:id="rId25" w:history="1">
        <w:r w:rsidR="00500A8C" w:rsidRPr="00ED7F3F">
          <w:rPr>
            <w:rStyle w:val="Hyperlink"/>
          </w:rPr>
          <w:t>https://www.edutopia.org/article/5-tips-new-high-school-teachers?utm_content=linkpos2&amp;utm_campaign=weekly-2023-10-25&amp;utm_medium=email&amp;utm_source=edu-newsletter</w:t>
        </w:r>
      </w:hyperlink>
      <w:r w:rsidR="00500A8C">
        <w:rPr>
          <w:rStyle w:val="Hyperlink"/>
          <w:color w:val="auto"/>
          <w:u w:val="none"/>
        </w:rPr>
        <w:t xml:space="preserve"> </w:t>
      </w:r>
    </w:p>
    <w:p w14:paraId="58EE80CE" w14:textId="77777777" w:rsidR="00500A8C" w:rsidRDefault="00500A8C" w:rsidP="00500A8C"/>
    <w:p w14:paraId="61401DD1" w14:textId="77777777" w:rsidR="00500A8C" w:rsidRPr="00500A8C" w:rsidRDefault="00500A8C" w:rsidP="00500A8C"/>
    <w:p w14:paraId="5C3AE64E" w14:textId="0D908049" w:rsidR="004B6F80" w:rsidRDefault="00597286" w:rsidP="006872C6">
      <w:pPr>
        <w:pStyle w:val="ListParagraph"/>
        <w:numPr>
          <w:ilvl w:val="0"/>
          <w:numId w:val="19"/>
        </w:numPr>
      </w:pPr>
      <w:r w:rsidRPr="001D24C8">
        <w:rPr>
          <w:b/>
          <w:bCs/>
        </w:rPr>
        <w:t>Brain Injury Association Newsletter</w:t>
      </w:r>
      <w:r w:rsidR="001C3AC3" w:rsidRPr="001D24C8">
        <w:rPr>
          <w:b/>
          <w:bCs/>
        </w:rPr>
        <w:t xml:space="preserve"> – </w:t>
      </w:r>
      <w:r w:rsidR="006B51FC" w:rsidRPr="001D24C8">
        <w:rPr>
          <w:b/>
          <w:bCs/>
        </w:rPr>
        <w:t>November</w:t>
      </w:r>
      <w:r w:rsidR="001C3AC3" w:rsidRPr="001D24C8">
        <w:rPr>
          <w:b/>
          <w:bCs/>
        </w:rPr>
        <w:t xml:space="preserve"> 2023 </w:t>
      </w:r>
      <w:r w:rsidR="001C3AC3">
        <w:t>A</w:t>
      </w:r>
      <w:r w:rsidR="001C3AC3" w:rsidRPr="001C3AC3">
        <w:t xml:space="preserve"> plethora of resources within this newsletter</w:t>
      </w:r>
      <w:r w:rsidR="001C3AC3">
        <w:t>- from</w:t>
      </w:r>
      <w:r w:rsidR="00391B1C">
        <w:t xml:space="preserve"> support groups to stories about others</w:t>
      </w:r>
      <w:r w:rsidR="00F50694">
        <w:t xml:space="preserve"> as well as upcoming events. </w:t>
      </w:r>
      <w:r w:rsidR="004F44F3">
        <w:t xml:space="preserve">This newsletter </w:t>
      </w:r>
      <w:r w:rsidR="00C27563">
        <w:t>includes information from Maine DHHS for children and families</w:t>
      </w:r>
      <w:r w:rsidR="004F44F3">
        <w:t xml:space="preserve"> needing help after the Lewiston Tragedy. </w:t>
      </w:r>
      <w:r w:rsidR="00C27563">
        <w:t xml:space="preserve"> </w:t>
      </w:r>
      <w:r w:rsidR="004B6F80">
        <w:t>The Maine Chapter of The Brain Injury Association of America works to increase awareness of brain injury, provide information, resources, and support for individuals who have sustained brain injuries and their families, and advocate for prevention and improved funding and service across the state of Maine.</w:t>
      </w:r>
      <w:r w:rsidR="004B6F80" w:rsidRPr="004B6F80">
        <w:t xml:space="preserve"> </w:t>
      </w:r>
    </w:p>
    <w:p w14:paraId="190496D2" w14:textId="77777777" w:rsidR="004B6F80" w:rsidRDefault="004B6F80" w:rsidP="004B6F80">
      <w:pPr>
        <w:pStyle w:val="ListParagraph"/>
        <w:ind w:left="720"/>
        <w:rPr>
          <w:b/>
          <w:bCs/>
        </w:rPr>
      </w:pPr>
    </w:p>
    <w:p w14:paraId="7344B58F" w14:textId="19F8D73A" w:rsidR="001D24C8" w:rsidRDefault="004B6F80" w:rsidP="004B6F80">
      <w:pPr>
        <w:pStyle w:val="ListParagraph"/>
        <w:ind w:left="720"/>
      </w:pPr>
      <w:r>
        <w:t xml:space="preserve">To get more information </w:t>
      </w:r>
      <w:hyperlink r:id="rId26" w:history="1">
        <w:r w:rsidRPr="00ED7F3F">
          <w:rPr>
            <w:rStyle w:val="Hyperlink"/>
          </w:rPr>
          <w:t>https://www.biausa.org/fin</w:t>
        </w:r>
        <w:bookmarkStart w:id="0" w:name="_Hlt150327020"/>
        <w:bookmarkStart w:id="1" w:name="_Hlt150327021"/>
        <w:r w:rsidRPr="00ED7F3F">
          <w:rPr>
            <w:rStyle w:val="Hyperlink"/>
          </w:rPr>
          <w:t>d</w:t>
        </w:r>
        <w:bookmarkEnd w:id="0"/>
        <w:bookmarkEnd w:id="1"/>
        <w:r w:rsidRPr="00ED7F3F">
          <w:rPr>
            <w:rStyle w:val="Hyperlink"/>
          </w:rPr>
          <w:t>-bia/main</w:t>
        </w:r>
      </w:hyperlink>
    </w:p>
    <w:p w14:paraId="1C140A84" w14:textId="77777777" w:rsidR="004B6F80" w:rsidRDefault="004B6F80" w:rsidP="004B6F80">
      <w:pPr>
        <w:pStyle w:val="ListParagraph"/>
        <w:ind w:left="720"/>
      </w:pPr>
    </w:p>
    <w:p w14:paraId="1CE01F6F" w14:textId="368F387E" w:rsidR="00624845" w:rsidRPr="001C3AC3" w:rsidRDefault="00F50694" w:rsidP="001D24C8">
      <w:pPr>
        <w:pStyle w:val="ListParagraph"/>
        <w:ind w:left="720"/>
      </w:pPr>
      <w:r>
        <w:t>To sign up</w:t>
      </w:r>
      <w:r w:rsidR="001D24C8">
        <w:t xml:space="preserve"> for th</w:t>
      </w:r>
      <w:r w:rsidR="004B6F80">
        <w:t xml:space="preserve">e monthly </w:t>
      </w:r>
      <w:r w:rsidR="001D24C8">
        <w:t>newsletter please</w:t>
      </w:r>
      <w:r>
        <w:t xml:space="preserve"> use this link: </w:t>
      </w:r>
    </w:p>
    <w:p w14:paraId="34B70346" w14:textId="6850EED1" w:rsidR="00597286" w:rsidRPr="00F50694" w:rsidRDefault="00000000" w:rsidP="00597286">
      <w:pPr>
        <w:pStyle w:val="ListParagraph"/>
        <w:ind w:left="720"/>
      </w:pPr>
      <w:hyperlink r:id="rId27" w:history="1">
        <w:r w:rsidR="00F50694" w:rsidRPr="00F50694">
          <w:rPr>
            <w:rStyle w:val="Hyperlink"/>
          </w:rPr>
          <w:t>https://lp.constantcontactpages.com/su/XAWofwJ?source_id=78af204e-fcfc-4dbb-9640-ae91c47d5543&amp;source_type=em&amp;c=MztGGw6PVV3yaV5VjJ-RwFq78PnghhWXlW53r6fGyupas3CQf4Kz0w==</w:t>
        </w:r>
      </w:hyperlink>
    </w:p>
    <w:p w14:paraId="45638FDC" w14:textId="77777777" w:rsidR="00F50694" w:rsidRDefault="00F50694" w:rsidP="00F0294D">
      <w:pPr>
        <w:rPr>
          <w:b/>
          <w:bCs/>
        </w:rPr>
      </w:pPr>
    </w:p>
    <w:p w14:paraId="7A20248A" w14:textId="77777777" w:rsidR="00197130" w:rsidRPr="00F0294D" w:rsidRDefault="00197130" w:rsidP="00F0294D">
      <w:pPr>
        <w:rPr>
          <w:b/>
          <w:bCs/>
        </w:rPr>
      </w:pPr>
    </w:p>
    <w:p w14:paraId="134CC226" w14:textId="39B2FBC9" w:rsidR="00624845" w:rsidRPr="00E86107" w:rsidRDefault="00C12A31" w:rsidP="00E86107">
      <w:pPr>
        <w:pStyle w:val="ListParagraph"/>
        <w:numPr>
          <w:ilvl w:val="0"/>
          <w:numId w:val="19"/>
        </w:numPr>
        <w:rPr>
          <w:b/>
          <w:bCs/>
        </w:rPr>
      </w:pPr>
      <w:r w:rsidRPr="00E86107">
        <w:rPr>
          <w:b/>
          <w:bCs/>
        </w:rPr>
        <w:t>Talking to Our Children about the violence in Israel and Gaza</w:t>
      </w:r>
    </w:p>
    <w:p w14:paraId="4F7CFBAC" w14:textId="7B755A03" w:rsidR="00C12A31" w:rsidRPr="00E86107" w:rsidRDefault="00725096" w:rsidP="00E86107">
      <w:pPr>
        <w:ind w:firstLine="720"/>
        <w:rPr>
          <w:sz w:val="20"/>
        </w:rPr>
      </w:pPr>
      <w:r w:rsidRPr="00E86107">
        <w:rPr>
          <w:sz w:val="20"/>
        </w:rPr>
        <w:t>Dr. Adolph “Doc” Brown Ps</w:t>
      </w:r>
      <w:r w:rsidR="00AE28BC" w:rsidRPr="00E86107">
        <w:rPr>
          <w:sz w:val="20"/>
        </w:rPr>
        <w:t>ychologist “Behind Scenes”</w:t>
      </w:r>
      <w:r w:rsidR="005410EF">
        <w:rPr>
          <w:sz w:val="20"/>
        </w:rPr>
        <w:t>,</w:t>
      </w:r>
      <w:r w:rsidR="00AE28BC" w:rsidRPr="00E86107">
        <w:rPr>
          <w:sz w:val="20"/>
        </w:rPr>
        <w:t xml:space="preserve"> Instagram</w:t>
      </w:r>
    </w:p>
    <w:p w14:paraId="2BDB3A6F" w14:textId="7D0D12A2" w:rsidR="00AE28BC" w:rsidRDefault="0008615D" w:rsidP="003F2CCD">
      <w:pPr>
        <w:pStyle w:val="ListParagraph"/>
        <w:ind w:left="720"/>
      </w:pPr>
      <w:r>
        <w:t>As parents, it</w:t>
      </w:r>
      <w:r w:rsidR="0067611A">
        <w:t>’s our responsibility to guide our children through difficult conversations, even when the topic is a sensitive as the ongoing violence in Isr</w:t>
      </w:r>
      <w:r w:rsidR="000B25FA">
        <w:t>ae</w:t>
      </w:r>
      <w:r w:rsidR="0067611A">
        <w:t>l and Gaza</w:t>
      </w:r>
      <w:r w:rsidR="000B25FA">
        <w:t xml:space="preserve">. </w:t>
      </w:r>
      <w:r w:rsidR="003B7232">
        <w:t xml:space="preserve">Dr. Brown says </w:t>
      </w:r>
      <w:r w:rsidR="00CA0A59">
        <w:t>to remember</w:t>
      </w:r>
      <w:r w:rsidR="003F2CCD">
        <w:t xml:space="preserve"> these three things</w:t>
      </w:r>
      <w:r w:rsidR="00CA0A59">
        <w:t xml:space="preserve"> when discussing this heartbreaking situation with our little ones</w:t>
      </w:r>
      <w:r w:rsidR="003E63D8">
        <w:t>.</w:t>
      </w:r>
      <w:r w:rsidR="003C25D7">
        <w:t xml:space="preserve"> </w:t>
      </w:r>
      <w:r w:rsidR="00F41892">
        <w:t>1.</w:t>
      </w:r>
      <w:r w:rsidR="00CC051A" w:rsidRPr="006B51FC">
        <w:rPr>
          <w:color w:val="auto"/>
        </w:rPr>
        <w:t xml:space="preserve">Promote understanding and empathy. </w:t>
      </w:r>
      <w:r w:rsidR="00F41892">
        <w:rPr>
          <w:color w:val="auto"/>
        </w:rPr>
        <w:t>2.</w:t>
      </w:r>
      <w:r w:rsidR="00CC051A" w:rsidRPr="006B51FC">
        <w:rPr>
          <w:color w:val="auto"/>
        </w:rPr>
        <w:t xml:space="preserve"> </w:t>
      </w:r>
      <w:r w:rsidR="004B6F80" w:rsidRPr="006B51FC">
        <w:rPr>
          <w:color w:val="auto"/>
        </w:rPr>
        <w:t>Foster a sense of compassion and peace.</w:t>
      </w:r>
      <w:r w:rsidR="00F41892">
        <w:rPr>
          <w:color w:val="auto"/>
        </w:rPr>
        <w:t xml:space="preserve"> 3.</w:t>
      </w:r>
      <w:r w:rsidR="004B6F80" w:rsidRPr="006B51FC">
        <w:rPr>
          <w:color w:val="auto"/>
        </w:rPr>
        <w:t xml:space="preserve"> Challenge stereotypes and </w:t>
      </w:r>
      <w:r w:rsidR="004B6F80">
        <w:t xml:space="preserve">biases that may be perpetuated by media or society. To read more go to: </w:t>
      </w:r>
      <w:hyperlink r:id="rId28" w:history="1">
        <w:r w:rsidR="004B6F80" w:rsidRPr="00ED7F3F">
          <w:rPr>
            <w:rStyle w:val="Hyperlink"/>
          </w:rPr>
          <w:t>https://www.docspeaks.com/blog/talking-your-children-about-violence-israel-and-gaza-doc-adolph-brown</w:t>
        </w:r>
      </w:hyperlink>
    </w:p>
    <w:p w14:paraId="0E9889CE" w14:textId="77777777" w:rsidR="00C12A31" w:rsidRPr="00624845" w:rsidRDefault="00C12A31" w:rsidP="00624845"/>
    <w:p w14:paraId="1168072C" w14:textId="77CAA514" w:rsidR="006D1535" w:rsidRPr="00E86107" w:rsidRDefault="006D1535" w:rsidP="00E86107">
      <w:pPr>
        <w:pStyle w:val="ListParagraph"/>
        <w:numPr>
          <w:ilvl w:val="0"/>
          <w:numId w:val="19"/>
        </w:numPr>
        <w:rPr>
          <w:rStyle w:val="Hyperlink"/>
          <w:color w:val="auto"/>
          <w:u w:val="none"/>
        </w:rPr>
      </w:pPr>
      <w:r w:rsidRPr="00E86107">
        <w:rPr>
          <w:b/>
          <w:bCs/>
          <w:color w:val="auto"/>
          <w:u w:val="single"/>
        </w:rPr>
        <w:t>MDOE - Resources for Educators for Talking with Students About the Conflict Between Israel and Hamas</w:t>
      </w:r>
      <w:r w:rsidRPr="00E86107">
        <w:rPr>
          <w:color w:val="auto"/>
        </w:rPr>
        <w:t xml:space="preserve"> - School leaders, teachers, and staff are often tasked with helping our students and their families grapple with what’s happening in the news. The Maine Department of Education (DOE) has compiled </w:t>
      </w:r>
      <w:r w:rsidR="000F62F5">
        <w:rPr>
          <w:color w:val="auto"/>
        </w:rPr>
        <w:t>a comprehensive</w:t>
      </w:r>
      <w:r w:rsidRPr="00E86107">
        <w:rPr>
          <w:color w:val="auto"/>
        </w:rPr>
        <w:t xml:space="preserve"> list of resources to assist educators in helping students process the violence, terror, and news coming from the Middle East.</w:t>
      </w:r>
      <w:r w:rsidRPr="00E86107">
        <w:rPr>
          <w:rFonts w:ascii="Arial" w:hAnsi="Arial" w:cs="Arial"/>
          <w:color w:val="505050"/>
          <w:sz w:val="18"/>
          <w:szCs w:val="18"/>
        </w:rPr>
        <w:t xml:space="preserve"> </w:t>
      </w:r>
      <w:r w:rsidRPr="00E86107">
        <w:rPr>
          <w:color w:val="auto"/>
        </w:rPr>
        <w:t> </w:t>
      </w:r>
      <w:hyperlink r:id="rId29" w:history="1">
        <w:r w:rsidRPr="00F36280">
          <w:rPr>
            <w:rStyle w:val="Hyperlink"/>
          </w:rPr>
          <w:t>More</w:t>
        </w:r>
      </w:hyperlink>
    </w:p>
    <w:p w14:paraId="2F810432" w14:textId="77777777" w:rsidR="007221B2" w:rsidRPr="00500A8C" w:rsidRDefault="007221B2" w:rsidP="00500A8C">
      <w:pPr>
        <w:rPr>
          <w:rStyle w:val="Hyperlink"/>
          <w:color w:val="auto"/>
        </w:rPr>
      </w:pPr>
    </w:p>
    <w:p w14:paraId="1AEF028F" w14:textId="77777777" w:rsidR="00FD3766" w:rsidRPr="007221B2" w:rsidRDefault="00FD3766" w:rsidP="00587977">
      <w:pPr>
        <w:pStyle w:val="ListParagraph"/>
        <w:ind w:left="1440"/>
        <w:rPr>
          <w:color w:val="auto"/>
        </w:rPr>
      </w:pPr>
    </w:p>
    <w:p w14:paraId="1F6961A0" w14:textId="28952BB3" w:rsidR="00A01DD5" w:rsidRPr="00305DD8" w:rsidRDefault="00305DD8" w:rsidP="00A01DD5">
      <w:pPr>
        <w:pStyle w:val="ListNumber2"/>
        <w:numPr>
          <w:ilvl w:val="0"/>
          <w:numId w:val="21"/>
        </w:numPr>
        <w:rPr>
          <w:b/>
          <w:bCs/>
          <w:u w:val="single"/>
        </w:rPr>
      </w:pPr>
      <w:r w:rsidRPr="00305DD8">
        <w:rPr>
          <w:b/>
          <w:bCs/>
          <w:u w:val="single"/>
        </w:rPr>
        <w:t xml:space="preserve">MDOE - </w:t>
      </w:r>
      <w:r w:rsidR="00A01DD5" w:rsidRPr="00305DD8">
        <w:rPr>
          <w:b/>
          <w:bCs/>
          <w:u w:val="single"/>
        </w:rPr>
        <w:t xml:space="preserve">National </w:t>
      </w:r>
      <w:r w:rsidR="004C0EA7" w:rsidRPr="00305DD8">
        <w:rPr>
          <w:b/>
          <w:bCs/>
          <w:u w:val="single"/>
        </w:rPr>
        <w:t xml:space="preserve">Native </w:t>
      </w:r>
      <w:r w:rsidR="00A01DD5" w:rsidRPr="00305DD8">
        <w:rPr>
          <w:b/>
          <w:bCs/>
          <w:u w:val="single"/>
        </w:rPr>
        <w:t>American Heritage Month</w:t>
      </w:r>
    </w:p>
    <w:p w14:paraId="28D300A2" w14:textId="77777777" w:rsidR="00A01DD5" w:rsidRDefault="00A01DD5" w:rsidP="00821D40">
      <w:pPr>
        <w:pStyle w:val="ListNumber2"/>
        <w:numPr>
          <w:ilvl w:val="0"/>
          <w:numId w:val="0"/>
        </w:numPr>
        <w:ind w:left="720"/>
      </w:pPr>
      <w:r>
        <w:t>November is National Native American Heritage Month, which recognizes and celebrates the rich culture, ancestry, and traditions of Native Americans, the first residents of the United States.  We encourage you to spend some time learning more about Native American history, such as exploring some of these resources:</w:t>
      </w:r>
    </w:p>
    <w:p w14:paraId="41CC0198" w14:textId="4C5085E7" w:rsidR="00A01DD5" w:rsidRDefault="00A01DD5" w:rsidP="00821D40">
      <w:pPr>
        <w:pStyle w:val="ListNumber2"/>
        <w:numPr>
          <w:ilvl w:val="0"/>
          <w:numId w:val="0"/>
        </w:numPr>
        <w:ind w:left="360" w:firstLine="360"/>
      </w:pPr>
      <w:r>
        <w:t xml:space="preserve">U.S. Department of the Interior: Indian Affairs - </w:t>
      </w:r>
      <w:hyperlink r:id="rId30" w:history="1">
        <w:r w:rsidR="00D928D5" w:rsidRPr="006E7591">
          <w:rPr>
            <w:rStyle w:val="Hyperlink"/>
          </w:rPr>
          <w:t>https://www.bia.gov/NNAHM</w:t>
        </w:r>
      </w:hyperlink>
      <w:r w:rsidR="00D928D5">
        <w:t xml:space="preserve"> </w:t>
      </w:r>
    </w:p>
    <w:p w14:paraId="4A660DA4" w14:textId="6FBE53B5" w:rsidR="00A01DD5" w:rsidRDefault="00A01DD5" w:rsidP="00821D40">
      <w:pPr>
        <w:pStyle w:val="ListNumber2"/>
        <w:numPr>
          <w:ilvl w:val="0"/>
          <w:numId w:val="0"/>
        </w:numPr>
        <w:ind w:left="360" w:firstLine="360"/>
      </w:pPr>
      <w:r>
        <w:t xml:space="preserve">Maine Wabanaki REACH </w:t>
      </w:r>
      <w:r w:rsidR="004C0EA7">
        <w:t xml:space="preserve">- </w:t>
      </w:r>
      <w:hyperlink r:id="rId31" w:history="1">
        <w:r w:rsidR="00D928D5" w:rsidRPr="006E7591">
          <w:rPr>
            <w:rStyle w:val="Hyperlink"/>
          </w:rPr>
          <w:t>www.mainewabanakireach.org/</w:t>
        </w:r>
      </w:hyperlink>
      <w:r w:rsidR="00D928D5">
        <w:t xml:space="preserve"> </w:t>
      </w:r>
    </w:p>
    <w:p w14:paraId="1DC040CA" w14:textId="00F5BA9A" w:rsidR="00CF3A56" w:rsidRDefault="00A01DD5" w:rsidP="00821D40">
      <w:pPr>
        <w:pStyle w:val="ListNumber2"/>
        <w:numPr>
          <w:ilvl w:val="0"/>
          <w:numId w:val="0"/>
        </w:numPr>
        <w:ind w:left="360" w:firstLine="360"/>
      </w:pPr>
      <w:r>
        <w:t xml:space="preserve">Maine Wabanaki Alliance - </w:t>
      </w:r>
      <w:hyperlink r:id="rId32" w:history="1">
        <w:r w:rsidR="00D928D5" w:rsidRPr="006E7591">
          <w:rPr>
            <w:rStyle w:val="Hyperlink"/>
          </w:rPr>
          <w:t>www.wabanakialliance.com/who-we-are/</w:t>
        </w:r>
      </w:hyperlink>
      <w:r w:rsidR="00D928D5">
        <w:t xml:space="preserve"> </w:t>
      </w:r>
    </w:p>
    <w:p w14:paraId="12BCF09B" w14:textId="77777777" w:rsidR="000F0636" w:rsidRPr="000B2B86" w:rsidRDefault="000F0636" w:rsidP="00821D40">
      <w:pPr>
        <w:pStyle w:val="ListNumber2"/>
        <w:numPr>
          <w:ilvl w:val="0"/>
          <w:numId w:val="0"/>
        </w:numPr>
        <w:ind w:left="360" w:firstLine="360"/>
      </w:pPr>
    </w:p>
    <w:p w14:paraId="2088A808" w14:textId="6536AA9C" w:rsidR="00731C27" w:rsidRDefault="00970537" w:rsidP="000F0636">
      <w:pPr>
        <w:pStyle w:val="ListNumber2"/>
        <w:numPr>
          <w:ilvl w:val="0"/>
          <w:numId w:val="0"/>
        </w:numPr>
        <w:ind w:left="720"/>
      </w:pPr>
      <w:r>
        <w:t xml:space="preserve">Did you know that </w:t>
      </w:r>
      <w:r w:rsidR="00731C27" w:rsidRPr="00547F58">
        <w:rPr>
          <w:b/>
          <w:bCs/>
        </w:rPr>
        <w:t>CHAPTER 403 H.P. 255 - L.D. 291</w:t>
      </w:r>
    </w:p>
    <w:p w14:paraId="6947EC36" w14:textId="5654470A" w:rsidR="00FD2641" w:rsidRDefault="00731C27" w:rsidP="00146435">
      <w:pPr>
        <w:pStyle w:val="ListNumber2"/>
        <w:numPr>
          <w:ilvl w:val="0"/>
          <w:numId w:val="0"/>
        </w:numPr>
        <w:ind w:left="720"/>
      </w:pPr>
      <w:r w:rsidRPr="00FD2641">
        <w:rPr>
          <w:b/>
          <w:bCs/>
        </w:rPr>
        <w:t>An Act to Require Teaching of Maine Native American History and Culture in Maine's Schools</w:t>
      </w:r>
      <w:r w:rsidR="005B654A">
        <w:t xml:space="preserve"> includes </w:t>
      </w:r>
      <w:r w:rsidR="00FD2641">
        <w:t xml:space="preserve">a required component of Maine studies </w:t>
      </w:r>
      <w:r w:rsidR="000016A3">
        <w:t xml:space="preserve">that </w:t>
      </w:r>
      <w:r w:rsidR="00547F58">
        <w:t>specifies</w:t>
      </w:r>
      <w:r w:rsidR="00FD2641">
        <w:t xml:space="preserve"> Maine Native American studies address</w:t>
      </w:r>
      <w:r w:rsidR="00146435">
        <w:t xml:space="preserve"> </w:t>
      </w:r>
      <w:r w:rsidR="00FD2641">
        <w:t>the following topics:</w:t>
      </w:r>
    </w:p>
    <w:p w14:paraId="073DD000" w14:textId="09D58367" w:rsidR="00FD2641" w:rsidRDefault="00FD2641" w:rsidP="000F0636">
      <w:pPr>
        <w:pStyle w:val="ListNumber2"/>
        <w:numPr>
          <w:ilvl w:val="0"/>
          <w:numId w:val="0"/>
        </w:numPr>
        <w:ind w:left="1440"/>
      </w:pPr>
      <w:r>
        <w:t xml:space="preserve">A. Maine tribal governments and political systems and their relationship with local, state, national and international </w:t>
      </w:r>
      <w:r w:rsidR="004571C6">
        <w:t>governments.</w:t>
      </w:r>
    </w:p>
    <w:p w14:paraId="6961578E" w14:textId="37E86236" w:rsidR="00FD2641" w:rsidRDefault="00FD2641" w:rsidP="000F0636">
      <w:pPr>
        <w:pStyle w:val="ListNumber2"/>
        <w:numPr>
          <w:ilvl w:val="0"/>
          <w:numId w:val="0"/>
        </w:numPr>
        <w:ind w:left="1440"/>
      </w:pPr>
      <w:r>
        <w:t xml:space="preserve">B. Maine Native American cultural systems and the experience of Maine tribal people throughout </w:t>
      </w:r>
      <w:r w:rsidR="004571C6">
        <w:t>history.</w:t>
      </w:r>
    </w:p>
    <w:p w14:paraId="5668CE55" w14:textId="77777777" w:rsidR="00FD2641" w:rsidRDefault="00FD2641" w:rsidP="000F0636">
      <w:pPr>
        <w:pStyle w:val="ListNumber2"/>
        <w:numPr>
          <w:ilvl w:val="0"/>
          <w:numId w:val="0"/>
        </w:numPr>
        <w:ind w:left="1080" w:firstLine="360"/>
      </w:pPr>
      <w:r>
        <w:t>C. Maine Native American territories; and</w:t>
      </w:r>
    </w:p>
    <w:p w14:paraId="6578C558" w14:textId="0DC0745D" w:rsidR="00CF3A56" w:rsidRPr="000B2B86" w:rsidRDefault="00FD2641" w:rsidP="000F0636">
      <w:pPr>
        <w:pStyle w:val="ListNumber2"/>
        <w:numPr>
          <w:ilvl w:val="0"/>
          <w:numId w:val="0"/>
        </w:numPr>
        <w:ind w:left="720" w:firstLine="720"/>
      </w:pPr>
      <w:r>
        <w:t>D. Maine Native American economic systems.</w:t>
      </w:r>
    </w:p>
    <w:p w14:paraId="7440FC37" w14:textId="0C7873A0" w:rsidR="00547F58" w:rsidRDefault="00000000" w:rsidP="000F0636">
      <w:pPr>
        <w:pStyle w:val="ListNumber2"/>
        <w:numPr>
          <w:ilvl w:val="0"/>
          <w:numId w:val="0"/>
        </w:numPr>
        <w:ind w:left="720"/>
      </w:pPr>
      <w:hyperlink r:id="rId33" w:history="1">
        <w:r w:rsidR="000F0636" w:rsidRPr="00043320">
          <w:rPr>
            <w:rStyle w:val="Hyperlink"/>
          </w:rPr>
          <w:t>https://legislature.maine.gov/ros/LOM/LOM120th/9Pub401-450/Pub401-450-02.htm</w:t>
        </w:r>
      </w:hyperlink>
      <w:r w:rsidR="00022065">
        <w:t xml:space="preserve"> </w:t>
      </w:r>
    </w:p>
    <w:p w14:paraId="5BF7B6EE" w14:textId="77777777" w:rsidR="00547F58" w:rsidRPr="000B2B86" w:rsidRDefault="00547F58" w:rsidP="00FD2641">
      <w:pPr>
        <w:pStyle w:val="ListNumber2"/>
        <w:numPr>
          <w:ilvl w:val="0"/>
          <w:numId w:val="0"/>
        </w:numPr>
        <w:ind w:left="720" w:hanging="360"/>
      </w:pPr>
    </w:p>
    <w:p w14:paraId="182DCA93" w14:textId="35E1ED30" w:rsidR="00CF3A56" w:rsidRPr="000B2B86" w:rsidRDefault="00CF3A56" w:rsidP="00FA224D">
      <w:pPr>
        <w:pStyle w:val="ListNumber2"/>
        <w:numPr>
          <w:ilvl w:val="0"/>
          <w:numId w:val="0"/>
        </w:numPr>
        <w:ind w:firstLine="720"/>
        <w:rPr>
          <w:rStyle w:val="Hyperlink"/>
          <w:rFonts w:cstheme="minorHAnsi"/>
          <w:color w:val="000000" w:themeColor="text1"/>
          <w:szCs w:val="24"/>
        </w:rPr>
      </w:pPr>
      <w:r w:rsidRPr="000B2B86">
        <w:t>Recently Added to the Padlet</w:t>
      </w:r>
      <w:r w:rsidRPr="000B2B86">
        <w:rPr>
          <w:rFonts w:cstheme="minorHAnsi"/>
          <w:b/>
          <w:szCs w:val="24"/>
        </w:rPr>
        <w:t xml:space="preserve"> Link: </w:t>
      </w:r>
      <w:hyperlink r:id="rId34" w:history="1">
        <w:r w:rsidRPr="0013000C">
          <w:rPr>
            <w:rStyle w:val="Hyperlink"/>
            <w:rFonts w:cstheme="minorHAnsi"/>
            <w:b/>
            <w:bCs/>
            <w:color w:val="009DD9" w:themeColor="accent2"/>
            <w:szCs w:val="24"/>
            <w:shd w:val="clear" w:color="auto" w:fill="FFFFFF"/>
          </w:rPr>
          <w:t>Padlet of Resources</w:t>
        </w:r>
      </w:hyperlink>
      <w:r w:rsidR="00D928D5" w:rsidRPr="0013000C">
        <w:rPr>
          <w:rStyle w:val="Hyperlink"/>
          <w:rFonts w:cstheme="minorHAnsi"/>
          <w:color w:val="009DD9" w:themeColor="accent2"/>
          <w:szCs w:val="24"/>
          <w:shd w:val="clear" w:color="auto" w:fill="FFFFFF"/>
        </w:rPr>
        <w:t xml:space="preserve"> </w:t>
      </w:r>
    </w:p>
    <w:p w14:paraId="4E85FF86" w14:textId="4193967F" w:rsidR="00CE136B" w:rsidRPr="00734571" w:rsidRDefault="009A6359" w:rsidP="00734571">
      <w:pPr>
        <w:pStyle w:val="ListParagraph"/>
        <w:numPr>
          <w:ilvl w:val="0"/>
          <w:numId w:val="15"/>
        </w:numPr>
        <w:spacing w:line="276" w:lineRule="auto"/>
        <w:rPr>
          <w:rFonts w:cstheme="minorHAnsi"/>
          <w:szCs w:val="24"/>
        </w:rPr>
      </w:pPr>
      <w:r w:rsidRPr="00734571">
        <w:rPr>
          <w:rFonts w:cstheme="minorHAnsi"/>
          <w:szCs w:val="24"/>
        </w:rPr>
        <w:t>The Mistake Imperative</w:t>
      </w:r>
    </w:p>
    <w:p w14:paraId="04AF9A63" w14:textId="0B378686" w:rsidR="009A6359" w:rsidRDefault="009A6359" w:rsidP="00734571">
      <w:pPr>
        <w:pStyle w:val="ListParagraph"/>
        <w:numPr>
          <w:ilvl w:val="0"/>
          <w:numId w:val="15"/>
        </w:numPr>
        <w:spacing w:line="276" w:lineRule="auto"/>
        <w:rPr>
          <w:rFonts w:cstheme="minorHAnsi"/>
          <w:szCs w:val="24"/>
        </w:rPr>
      </w:pPr>
      <w:r w:rsidRPr="00734571">
        <w:rPr>
          <w:rFonts w:cstheme="minorHAnsi"/>
          <w:szCs w:val="24"/>
        </w:rPr>
        <w:t>Talking to Our Children about Violence in Gaza and Israel</w:t>
      </w:r>
    </w:p>
    <w:p w14:paraId="61703D16" w14:textId="077E88B0" w:rsidR="00197130" w:rsidRPr="00734571" w:rsidRDefault="00B25200" w:rsidP="00734571">
      <w:pPr>
        <w:pStyle w:val="ListParagraph"/>
        <w:numPr>
          <w:ilvl w:val="0"/>
          <w:numId w:val="15"/>
        </w:numPr>
        <w:spacing w:line="276" w:lineRule="auto"/>
        <w:rPr>
          <w:rFonts w:cstheme="minorHAnsi"/>
          <w:szCs w:val="24"/>
        </w:rPr>
      </w:pPr>
      <w:r>
        <w:rPr>
          <w:rFonts w:cstheme="minorHAnsi"/>
          <w:szCs w:val="24"/>
        </w:rPr>
        <w:t>Brain Injury Associate Newsletter Info</w:t>
      </w:r>
    </w:p>
    <w:p w14:paraId="62B3BD3E" w14:textId="77777777" w:rsidR="00CE136B" w:rsidRPr="000B2B86" w:rsidRDefault="00CE136B" w:rsidP="00CE136B">
      <w:pPr>
        <w:spacing w:after="200" w:line="276" w:lineRule="auto"/>
        <w:rPr>
          <w:rFonts w:cstheme="minorHAnsi"/>
          <w:b/>
          <w:bCs/>
          <w:szCs w:val="24"/>
        </w:rPr>
      </w:pPr>
    </w:p>
    <w:p w14:paraId="7354A644" w14:textId="77777777" w:rsidR="000B2B86" w:rsidRPr="000B2B86" w:rsidRDefault="00CE136B" w:rsidP="000B2B86">
      <w:pPr>
        <w:pStyle w:val="ListNumber"/>
        <w:numPr>
          <w:ilvl w:val="0"/>
          <w:numId w:val="0"/>
        </w:numPr>
        <w:spacing w:before="0" w:after="0"/>
        <w:ind w:left="360" w:hanging="360"/>
        <w:rPr>
          <w:rFonts w:eastAsia="Times New Roman" w:cstheme="minorHAnsi"/>
          <w:bCs/>
          <w:color w:val="000000" w:themeColor="text1"/>
          <w:szCs w:val="24"/>
        </w:rPr>
      </w:pPr>
      <w:r w:rsidRPr="000B2B86">
        <w:rPr>
          <w:rFonts w:eastAsia="Times New Roman" w:cstheme="minorHAnsi"/>
          <w:bCs/>
          <w:color w:val="000000" w:themeColor="text1"/>
          <w:szCs w:val="24"/>
          <w:u w:val="single"/>
        </w:rPr>
        <w:t>To get information about and to sign up for SPPS Director’s listserv</w:t>
      </w:r>
      <w:r w:rsidRPr="000B2B86">
        <w:rPr>
          <w:rFonts w:eastAsia="Times New Roman" w:cstheme="minorHAnsi"/>
          <w:bCs/>
          <w:color w:val="000000" w:themeColor="text1"/>
          <w:szCs w:val="24"/>
        </w:rPr>
        <w:t>:</w:t>
      </w:r>
      <w:r w:rsidR="000B2B86" w:rsidRPr="000B2B86">
        <w:rPr>
          <w:rFonts w:eastAsia="Times New Roman" w:cstheme="minorHAnsi"/>
          <w:bCs/>
          <w:color w:val="000000" w:themeColor="text1"/>
          <w:szCs w:val="24"/>
        </w:rPr>
        <w:t xml:space="preserve"> </w:t>
      </w:r>
    </w:p>
    <w:p w14:paraId="27F6F6C1" w14:textId="3CCBD91B" w:rsidR="005C4A31" w:rsidRPr="000B2B86" w:rsidRDefault="00000000" w:rsidP="000B2B86">
      <w:pPr>
        <w:pStyle w:val="ListNumber"/>
        <w:numPr>
          <w:ilvl w:val="0"/>
          <w:numId w:val="0"/>
        </w:numPr>
        <w:spacing w:before="0" w:after="0"/>
        <w:ind w:left="360" w:hanging="360"/>
        <w:rPr>
          <w:rStyle w:val="Hyperlink"/>
          <w:rFonts w:eastAsia="Times New Roman" w:cstheme="minorHAnsi"/>
          <w:color w:val="2191C9" w:themeColor="background2" w:themeShade="80"/>
          <w:szCs w:val="24"/>
        </w:rPr>
      </w:pPr>
      <w:hyperlink r:id="rId35" w:history="1">
        <w:r w:rsidR="00CE136B" w:rsidRPr="000B2B86">
          <w:rPr>
            <w:rStyle w:val="Hyperlink"/>
            <w:rFonts w:eastAsia="Times New Roman" w:cstheme="minorHAnsi"/>
            <w:color w:val="2191C9" w:themeColor="background2" w:themeShade="80"/>
            <w:szCs w:val="24"/>
          </w:rPr>
          <w:t>http://maillist.informe.org/mailman/listinfo/mesppsdir</w:t>
        </w:r>
      </w:hyperlink>
    </w:p>
    <w:p w14:paraId="67FA2C2F" w14:textId="037DE663" w:rsidR="00CE136B" w:rsidRDefault="00CE136B" w:rsidP="00CE136B"/>
    <w:p w14:paraId="39B46C3F" w14:textId="77777777" w:rsidR="00C16A60" w:rsidRPr="000B2B86" w:rsidRDefault="00C16A60" w:rsidP="00CE136B"/>
    <w:p w14:paraId="0FFC193E" w14:textId="15AD4E2F" w:rsidR="00CE136B" w:rsidRDefault="00CE136B" w:rsidP="00220EA7">
      <w:pPr>
        <w:jc w:val="center"/>
        <w:rPr>
          <w:noProof/>
        </w:rPr>
      </w:pPr>
    </w:p>
    <w:p w14:paraId="32A4FF2B" w14:textId="511D9D8F" w:rsidR="00AB5421" w:rsidRPr="00AB5421" w:rsidRDefault="00AB5421" w:rsidP="00AB5421">
      <w:pPr>
        <w:tabs>
          <w:tab w:val="left" w:pos="6444"/>
        </w:tabs>
      </w:pPr>
      <w:r>
        <w:tab/>
      </w:r>
    </w:p>
    <w:sectPr w:rsidR="00AB5421" w:rsidRPr="00AB5421" w:rsidSect="005D0A7E">
      <w:pgSz w:w="12240" w:h="15840" w:code="1"/>
      <w:pgMar w:top="45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AE0EC" w14:textId="77777777" w:rsidR="007A7A0E" w:rsidRDefault="007A7A0E" w:rsidP="00A66B18">
      <w:r>
        <w:separator/>
      </w:r>
    </w:p>
  </w:endnote>
  <w:endnote w:type="continuationSeparator" w:id="0">
    <w:p w14:paraId="0EC856BD" w14:textId="77777777" w:rsidR="007A7A0E" w:rsidRDefault="007A7A0E" w:rsidP="00A66B18">
      <w:r>
        <w:continuationSeparator/>
      </w:r>
    </w:p>
  </w:endnote>
  <w:endnote w:type="continuationNotice" w:id="1">
    <w:p w14:paraId="3B64D2DF" w14:textId="77777777" w:rsidR="007A7A0E" w:rsidRDefault="007A7A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24C9F" w14:textId="77777777" w:rsidR="007A7A0E" w:rsidRDefault="007A7A0E" w:rsidP="00A66B18">
      <w:r>
        <w:separator/>
      </w:r>
    </w:p>
  </w:footnote>
  <w:footnote w:type="continuationSeparator" w:id="0">
    <w:p w14:paraId="791C89A7" w14:textId="77777777" w:rsidR="007A7A0E" w:rsidRDefault="007A7A0E" w:rsidP="00A66B18">
      <w:r>
        <w:continuationSeparator/>
      </w:r>
    </w:p>
  </w:footnote>
  <w:footnote w:type="continuationNotice" w:id="1">
    <w:p w14:paraId="7B1BCB04" w14:textId="77777777" w:rsidR="007A7A0E" w:rsidRDefault="007A7A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720ECC6"/>
    <w:lvl w:ilvl="0">
      <w:start w:val="1"/>
      <w:numFmt w:val="decimal"/>
      <w:lvlText w:val="%1."/>
      <w:lvlJc w:val="left"/>
      <w:pPr>
        <w:tabs>
          <w:tab w:val="num" w:pos="720"/>
        </w:tabs>
        <w:ind w:left="720" w:hanging="360"/>
      </w:pPr>
    </w:lvl>
  </w:abstractNum>
  <w:abstractNum w:abstractNumId="1" w15:restartNumberingAfterBreak="0">
    <w:nsid w:val="FFFFFF88"/>
    <w:multiLevelType w:val="singleLevel"/>
    <w:tmpl w:val="F4168A4A"/>
    <w:lvl w:ilvl="0">
      <w:start w:val="1"/>
      <w:numFmt w:val="decimal"/>
      <w:lvlText w:val="%1."/>
      <w:lvlJc w:val="left"/>
      <w:pPr>
        <w:tabs>
          <w:tab w:val="num" w:pos="360"/>
        </w:tabs>
        <w:ind w:left="360" w:hanging="360"/>
      </w:pPr>
    </w:lvl>
  </w:abstractNum>
  <w:abstractNum w:abstractNumId="2" w15:restartNumberingAfterBreak="0">
    <w:nsid w:val="074357C0"/>
    <w:multiLevelType w:val="hybridMultilevel"/>
    <w:tmpl w:val="46AED4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F10797D"/>
    <w:multiLevelType w:val="hybridMultilevel"/>
    <w:tmpl w:val="17F0A338"/>
    <w:lvl w:ilvl="0" w:tplc="B0149C2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9522AD"/>
    <w:multiLevelType w:val="multilevel"/>
    <w:tmpl w:val="2C589302"/>
    <w:lvl w:ilvl="0">
      <w:start w:val="1"/>
      <w:numFmt w:val="decimal"/>
      <w:pStyle w:val="ListNumber"/>
      <w:lvlText w:val="%1."/>
      <w:lvlJc w:val="left"/>
      <w:pPr>
        <w:ind w:left="360" w:hanging="360"/>
      </w:pPr>
      <w:rPr>
        <w:rFonts w:asciiTheme="minorHAnsi" w:hAnsiTheme="minorHAnsi" w:hint="default"/>
      </w:rPr>
    </w:lvl>
    <w:lvl w:ilvl="1">
      <w:start w:val="1"/>
      <w:numFmt w:val="bullet"/>
      <w:pStyle w:val="ListNumber2"/>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47575E"/>
    <w:multiLevelType w:val="hybridMultilevel"/>
    <w:tmpl w:val="F41A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37395"/>
    <w:multiLevelType w:val="hybridMultilevel"/>
    <w:tmpl w:val="522845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C662B02"/>
    <w:multiLevelType w:val="hybridMultilevel"/>
    <w:tmpl w:val="67B649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C843DA7"/>
    <w:multiLevelType w:val="hybridMultilevel"/>
    <w:tmpl w:val="CB783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B8781F"/>
    <w:multiLevelType w:val="hybridMultilevel"/>
    <w:tmpl w:val="804A3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269C5"/>
    <w:multiLevelType w:val="hybridMultilevel"/>
    <w:tmpl w:val="15BE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4C15E1"/>
    <w:multiLevelType w:val="hybridMultilevel"/>
    <w:tmpl w:val="2D406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CE70C8"/>
    <w:multiLevelType w:val="hybridMultilevel"/>
    <w:tmpl w:val="DBDAE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6241D1E"/>
    <w:multiLevelType w:val="hybridMultilevel"/>
    <w:tmpl w:val="5532BB52"/>
    <w:lvl w:ilvl="0" w:tplc="B3A0878C">
      <w:start w:val="1"/>
      <w:numFmt w:val="lowerLetter"/>
      <w:lvlText w:val="%1)"/>
      <w:lvlJc w:val="left"/>
      <w:pPr>
        <w:ind w:left="1440" w:hanging="360"/>
      </w:pPr>
      <w:rPr>
        <w:b/>
        <w:bCs/>
      </w:rPr>
    </w:lvl>
    <w:lvl w:ilvl="1" w:tplc="A298183C" w:tentative="1">
      <w:start w:val="1"/>
      <w:numFmt w:val="lowerLetter"/>
      <w:lvlText w:val="%2."/>
      <w:lvlJc w:val="left"/>
      <w:pPr>
        <w:ind w:left="2160" w:hanging="360"/>
      </w:pPr>
    </w:lvl>
    <w:lvl w:ilvl="2" w:tplc="2F2E7EAE" w:tentative="1">
      <w:start w:val="1"/>
      <w:numFmt w:val="lowerRoman"/>
      <w:lvlText w:val="%3."/>
      <w:lvlJc w:val="right"/>
      <w:pPr>
        <w:ind w:left="2880" w:hanging="180"/>
      </w:pPr>
    </w:lvl>
    <w:lvl w:ilvl="3" w:tplc="7A7A3DB6" w:tentative="1">
      <w:start w:val="1"/>
      <w:numFmt w:val="decimal"/>
      <w:lvlText w:val="%4."/>
      <w:lvlJc w:val="left"/>
      <w:pPr>
        <w:ind w:left="3600" w:hanging="360"/>
      </w:pPr>
    </w:lvl>
    <w:lvl w:ilvl="4" w:tplc="BC5A4360" w:tentative="1">
      <w:start w:val="1"/>
      <w:numFmt w:val="lowerLetter"/>
      <w:lvlText w:val="%5."/>
      <w:lvlJc w:val="left"/>
      <w:pPr>
        <w:ind w:left="4320" w:hanging="360"/>
      </w:pPr>
    </w:lvl>
    <w:lvl w:ilvl="5" w:tplc="2B469EA2" w:tentative="1">
      <w:start w:val="1"/>
      <w:numFmt w:val="lowerRoman"/>
      <w:lvlText w:val="%6."/>
      <w:lvlJc w:val="right"/>
      <w:pPr>
        <w:ind w:left="5040" w:hanging="180"/>
      </w:pPr>
    </w:lvl>
    <w:lvl w:ilvl="6" w:tplc="1A4C4138" w:tentative="1">
      <w:start w:val="1"/>
      <w:numFmt w:val="decimal"/>
      <w:lvlText w:val="%7."/>
      <w:lvlJc w:val="left"/>
      <w:pPr>
        <w:ind w:left="5760" w:hanging="360"/>
      </w:pPr>
    </w:lvl>
    <w:lvl w:ilvl="7" w:tplc="510471EC" w:tentative="1">
      <w:start w:val="1"/>
      <w:numFmt w:val="lowerLetter"/>
      <w:lvlText w:val="%8."/>
      <w:lvlJc w:val="left"/>
      <w:pPr>
        <w:ind w:left="6480" w:hanging="360"/>
      </w:pPr>
    </w:lvl>
    <w:lvl w:ilvl="8" w:tplc="E264C840" w:tentative="1">
      <w:start w:val="1"/>
      <w:numFmt w:val="lowerRoman"/>
      <w:lvlText w:val="%9."/>
      <w:lvlJc w:val="right"/>
      <w:pPr>
        <w:ind w:left="7200" w:hanging="180"/>
      </w:pPr>
    </w:lvl>
  </w:abstractNum>
  <w:abstractNum w:abstractNumId="14" w15:restartNumberingAfterBreak="0">
    <w:nsid w:val="4C16304E"/>
    <w:multiLevelType w:val="hybridMultilevel"/>
    <w:tmpl w:val="EC32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82638F"/>
    <w:multiLevelType w:val="hybridMultilevel"/>
    <w:tmpl w:val="62027C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CB34693"/>
    <w:multiLevelType w:val="hybridMultilevel"/>
    <w:tmpl w:val="019628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4A87DFB"/>
    <w:multiLevelType w:val="hybridMultilevel"/>
    <w:tmpl w:val="C280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BA0BD3"/>
    <w:multiLevelType w:val="hybridMultilevel"/>
    <w:tmpl w:val="0F2C5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15CB6"/>
    <w:multiLevelType w:val="hybridMultilevel"/>
    <w:tmpl w:val="1CFA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C01F53"/>
    <w:multiLevelType w:val="hybridMultilevel"/>
    <w:tmpl w:val="4022B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6D3521"/>
    <w:multiLevelType w:val="hybridMultilevel"/>
    <w:tmpl w:val="EBA6CC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07F3E91"/>
    <w:multiLevelType w:val="hybridMultilevel"/>
    <w:tmpl w:val="E0DA8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23B3560"/>
    <w:multiLevelType w:val="hybridMultilevel"/>
    <w:tmpl w:val="DEF89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760311"/>
    <w:multiLevelType w:val="hybridMultilevel"/>
    <w:tmpl w:val="75ACB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9A7426"/>
    <w:multiLevelType w:val="hybridMultilevel"/>
    <w:tmpl w:val="1F6CC2F6"/>
    <w:lvl w:ilvl="0" w:tplc="4EB25FEA">
      <w:start w:val="1"/>
      <w:numFmt w:val="decimal"/>
      <w:lvlText w:val="%1."/>
      <w:lvlJc w:val="left"/>
      <w:pPr>
        <w:ind w:left="360" w:hanging="360"/>
      </w:pPr>
      <w:rPr>
        <w:b/>
        <w:bCs/>
      </w:rPr>
    </w:lvl>
    <w:lvl w:ilvl="1" w:tplc="04090001">
      <w:start w:val="1"/>
      <w:numFmt w:val="bullet"/>
      <w:lvlText w:val=""/>
      <w:lvlJc w:val="left"/>
      <w:pPr>
        <w:ind w:left="900" w:hanging="360"/>
      </w:pPr>
      <w:rPr>
        <w:rFonts w:ascii="Symbol" w:hAnsi="Symbol" w:hint="default"/>
      </w:rPr>
    </w:lvl>
    <w:lvl w:ilvl="2" w:tplc="04090001">
      <w:start w:val="1"/>
      <w:numFmt w:val="bullet"/>
      <w:lvlText w:val=""/>
      <w:lvlJc w:val="left"/>
      <w:pPr>
        <w:ind w:left="1584" w:hanging="360"/>
      </w:pPr>
      <w:rPr>
        <w:rFonts w:ascii="Symbol" w:hAnsi="Symbol" w:hint="default"/>
      </w:rPr>
    </w:lvl>
    <w:lvl w:ilvl="3" w:tplc="04090001">
      <w:start w:val="1"/>
      <w:numFmt w:val="bullet"/>
      <w:lvlText w:val=""/>
      <w:lvlJc w:val="left"/>
      <w:pPr>
        <w:ind w:left="2160" w:hanging="360"/>
      </w:pPr>
      <w:rPr>
        <w:rFonts w:ascii="Symbol" w:hAnsi="Symbol" w:hint="default"/>
      </w:rPr>
    </w:lvl>
    <w:lvl w:ilvl="4" w:tplc="2828E600">
      <w:start w:val="1"/>
      <w:numFmt w:val="decimal"/>
      <w:lvlText w:val="%5."/>
      <w:lvlJc w:val="left"/>
      <w:pPr>
        <w:ind w:left="1080" w:hanging="360"/>
      </w:pPr>
    </w:lvl>
    <w:lvl w:ilvl="5" w:tplc="4782C9EC">
      <w:start w:val="1"/>
      <w:numFmt w:val="lowerRoman"/>
      <w:lvlText w:val="(%6)"/>
      <w:lvlJc w:val="left"/>
      <w:pPr>
        <w:ind w:left="2160" w:hanging="360"/>
      </w:pPr>
      <w:rPr>
        <w:b/>
        <w:bCs/>
      </w:rPr>
    </w:lvl>
    <w:lvl w:ilvl="6" w:tplc="1F36DDC6">
      <w:start w:val="1"/>
      <w:numFmt w:val="decimal"/>
      <w:lvlText w:val="%7."/>
      <w:lvlJc w:val="left"/>
      <w:pPr>
        <w:ind w:left="2520" w:hanging="360"/>
      </w:pPr>
    </w:lvl>
    <w:lvl w:ilvl="7" w:tplc="95464626">
      <w:start w:val="1"/>
      <w:numFmt w:val="lowerLetter"/>
      <w:lvlText w:val="%8."/>
      <w:lvlJc w:val="left"/>
      <w:pPr>
        <w:ind w:left="2880" w:hanging="360"/>
      </w:pPr>
    </w:lvl>
    <w:lvl w:ilvl="8" w:tplc="8598929C">
      <w:start w:val="1"/>
      <w:numFmt w:val="lowerRoman"/>
      <w:lvlText w:val="%9."/>
      <w:lvlJc w:val="left"/>
      <w:pPr>
        <w:ind w:left="3240" w:hanging="360"/>
      </w:pPr>
    </w:lvl>
  </w:abstractNum>
  <w:abstractNum w:abstractNumId="26" w15:restartNumberingAfterBreak="0">
    <w:nsid w:val="74121D8F"/>
    <w:multiLevelType w:val="hybridMultilevel"/>
    <w:tmpl w:val="A4D6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DF4B64"/>
    <w:multiLevelType w:val="hybridMultilevel"/>
    <w:tmpl w:val="F55C699C"/>
    <w:lvl w:ilvl="0" w:tplc="04090001">
      <w:start w:val="1"/>
      <w:numFmt w:val="bullet"/>
      <w:lvlText w:val=""/>
      <w:lvlJc w:val="left"/>
      <w:pPr>
        <w:ind w:left="2184" w:hanging="360"/>
      </w:pPr>
      <w:rPr>
        <w:rFonts w:ascii="Symbol" w:hAnsi="Symbol" w:hint="default"/>
      </w:rPr>
    </w:lvl>
    <w:lvl w:ilvl="1" w:tplc="04090003" w:tentative="1">
      <w:start w:val="1"/>
      <w:numFmt w:val="bullet"/>
      <w:lvlText w:val="o"/>
      <w:lvlJc w:val="left"/>
      <w:pPr>
        <w:ind w:left="2904" w:hanging="360"/>
      </w:pPr>
      <w:rPr>
        <w:rFonts w:ascii="Courier New" w:hAnsi="Courier New" w:cs="Courier New" w:hint="default"/>
      </w:rPr>
    </w:lvl>
    <w:lvl w:ilvl="2" w:tplc="04090005" w:tentative="1">
      <w:start w:val="1"/>
      <w:numFmt w:val="bullet"/>
      <w:lvlText w:val=""/>
      <w:lvlJc w:val="left"/>
      <w:pPr>
        <w:ind w:left="3624" w:hanging="360"/>
      </w:pPr>
      <w:rPr>
        <w:rFonts w:ascii="Wingdings" w:hAnsi="Wingdings" w:hint="default"/>
      </w:rPr>
    </w:lvl>
    <w:lvl w:ilvl="3" w:tplc="04090001" w:tentative="1">
      <w:start w:val="1"/>
      <w:numFmt w:val="bullet"/>
      <w:lvlText w:val=""/>
      <w:lvlJc w:val="left"/>
      <w:pPr>
        <w:ind w:left="4344" w:hanging="360"/>
      </w:pPr>
      <w:rPr>
        <w:rFonts w:ascii="Symbol" w:hAnsi="Symbol" w:hint="default"/>
      </w:rPr>
    </w:lvl>
    <w:lvl w:ilvl="4" w:tplc="04090003" w:tentative="1">
      <w:start w:val="1"/>
      <w:numFmt w:val="bullet"/>
      <w:lvlText w:val="o"/>
      <w:lvlJc w:val="left"/>
      <w:pPr>
        <w:ind w:left="5064" w:hanging="360"/>
      </w:pPr>
      <w:rPr>
        <w:rFonts w:ascii="Courier New" w:hAnsi="Courier New" w:cs="Courier New" w:hint="default"/>
      </w:rPr>
    </w:lvl>
    <w:lvl w:ilvl="5" w:tplc="04090005" w:tentative="1">
      <w:start w:val="1"/>
      <w:numFmt w:val="bullet"/>
      <w:lvlText w:val=""/>
      <w:lvlJc w:val="left"/>
      <w:pPr>
        <w:ind w:left="5784" w:hanging="360"/>
      </w:pPr>
      <w:rPr>
        <w:rFonts w:ascii="Wingdings" w:hAnsi="Wingdings" w:hint="default"/>
      </w:rPr>
    </w:lvl>
    <w:lvl w:ilvl="6" w:tplc="04090001" w:tentative="1">
      <w:start w:val="1"/>
      <w:numFmt w:val="bullet"/>
      <w:lvlText w:val=""/>
      <w:lvlJc w:val="left"/>
      <w:pPr>
        <w:ind w:left="6504" w:hanging="360"/>
      </w:pPr>
      <w:rPr>
        <w:rFonts w:ascii="Symbol" w:hAnsi="Symbol" w:hint="default"/>
      </w:rPr>
    </w:lvl>
    <w:lvl w:ilvl="7" w:tplc="04090003" w:tentative="1">
      <w:start w:val="1"/>
      <w:numFmt w:val="bullet"/>
      <w:lvlText w:val="o"/>
      <w:lvlJc w:val="left"/>
      <w:pPr>
        <w:ind w:left="7224" w:hanging="360"/>
      </w:pPr>
      <w:rPr>
        <w:rFonts w:ascii="Courier New" w:hAnsi="Courier New" w:cs="Courier New" w:hint="default"/>
      </w:rPr>
    </w:lvl>
    <w:lvl w:ilvl="8" w:tplc="04090005" w:tentative="1">
      <w:start w:val="1"/>
      <w:numFmt w:val="bullet"/>
      <w:lvlText w:val=""/>
      <w:lvlJc w:val="left"/>
      <w:pPr>
        <w:ind w:left="7944" w:hanging="360"/>
      </w:pPr>
      <w:rPr>
        <w:rFonts w:ascii="Wingdings" w:hAnsi="Wingdings" w:hint="default"/>
      </w:rPr>
    </w:lvl>
  </w:abstractNum>
  <w:num w:numId="1" w16cid:durableId="904486849">
    <w:abstractNumId w:val="1"/>
  </w:num>
  <w:num w:numId="2" w16cid:durableId="1437142081">
    <w:abstractNumId w:val="0"/>
  </w:num>
  <w:num w:numId="3" w16cid:durableId="837885354">
    <w:abstractNumId w:val="4"/>
  </w:num>
  <w:num w:numId="4" w16cid:durableId="961882141">
    <w:abstractNumId w:val="3"/>
  </w:num>
  <w:num w:numId="5" w16cid:durableId="1017652961">
    <w:abstractNumId w:val="11"/>
  </w:num>
  <w:num w:numId="6" w16cid:durableId="1510098917">
    <w:abstractNumId w:val="13"/>
  </w:num>
  <w:num w:numId="7" w16cid:durableId="1589270939">
    <w:abstractNumId w:val="16"/>
  </w:num>
  <w:num w:numId="8" w16cid:durableId="1394935149">
    <w:abstractNumId w:val="6"/>
  </w:num>
  <w:num w:numId="9" w16cid:durableId="1168446038">
    <w:abstractNumId w:val="27"/>
  </w:num>
  <w:num w:numId="10" w16cid:durableId="2144035162">
    <w:abstractNumId w:val="25"/>
  </w:num>
  <w:num w:numId="11" w16cid:durableId="416174476">
    <w:abstractNumId w:val="15"/>
  </w:num>
  <w:num w:numId="12" w16cid:durableId="698359373">
    <w:abstractNumId w:val="7"/>
  </w:num>
  <w:num w:numId="13" w16cid:durableId="875897241">
    <w:abstractNumId w:val="20"/>
  </w:num>
  <w:num w:numId="14" w16cid:durableId="20009755">
    <w:abstractNumId w:val="2"/>
  </w:num>
  <w:num w:numId="15" w16cid:durableId="1602688143">
    <w:abstractNumId w:val="21"/>
  </w:num>
  <w:num w:numId="16" w16cid:durableId="1219127903">
    <w:abstractNumId w:val="8"/>
  </w:num>
  <w:num w:numId="17" w16cid:durableId="1337421569">
    <w:abstractNumId w:val="12"/>
  </w:num>
  <w:num w:numId="18" w16cid:durableId="1228955887">
    <w:abstractNumId w:val="26"/>
  </w:num>
  <w:num w:numId="19" w16cid:durableId="2108646802">
    <w:abstractNumId w:val="18"/>
  </w:num>
  <w:num w:numId="20" w16cid:durableId="1090389646">
    <w:abstractNumId w:val="9"/>
  </w:num>
  <w:num w:numId="21" w16cid:durableId="1616516629">
    <w:abstractNumId w:val="14"/>
  </w:num>
  <w:num w:numId="22" w16cid:durableId="1751343425">
    <w:abstractNumId w:val="17"/>
  </w:num>
  <w:num w:numId="23" w16cid:durableId="1449543141">
    <w:abstractNumId w:val="10"/>
  </w:num>
  <w:num w:numId="24" w16cid:durableId="1032926620">
    <w:abstractNumId w:val="23"/>
  </w:num>
  <w:num w:numId="25" w16cid:durableId="138234056">
    <w:abstractNumId w:val="19"/>
  </w:num>
  <w:num w:numId="26" w16cid:durableId="313023938">
    <w:abstractNumId w:val="5"/>
  </w:num>
  <w:num w:numId="27" w16cid:durableId="1887640936">
    <w:abstractNumId w:val="22"/>
  </w:num>
  <w:num w:numId="28" w16cid:durableId="10471456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removePersonalInformation/>
  <w:removeDateAndTime/>
  <w:displayBackgroundShap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A31"/>
    <w:rsid w:val="000016A3"/>
    <w:rsid w:val="00004566"/>
    <w:rsid w:val="0000569B"/>
    <w:rsid w:val="00007033"/>
    <w:rsid w:val="000077E9"/>
    <w:rsid w:val="00007CEB"/>
    <w:rsid w:val="00007E51"/>
    <w:rsid w:val="000100D7"/>
    <w:rsid w:val="00012B8C"/>
    <w:rsid w:val="0001397E"/>
    <w:rsid w:val="00022065"/>
    <w:rsid w:val="000464A2"/>
    <w:rsid w:val="00053F37"/>
    <w:rsid w:val="0005417C"/>
    <w:rsid w:val="00061EDF"/>
    <w:rsid w:val="00067C3B"/>
    <w:rsid w:val="00073FD0"/>
    <w:rsid w:val="00074858"/>
    <w:rsid w:val="00083BAA"/>
    <w:rsid w:val="000843EE"/>
    <w:rsid w:val="0008615D"/>
    <w:rsid w:val="00087951"/>
    <w:rsid w:val="000B07FF"/>
    <w:rsid w:val="000B0ED9"/>
    <w:rsid w:val="000B25FA"/>
    <w:rsid w:val="000B2B86"/>
    <w:rsid w:val="000C0F71"/>
    <w:rsid w:val="000C1725"/>
    <w:rsid w:val="000C219E"/>
    <w:rsid w:val="000C27E5"/>
    <w:rsid w:val="000C50AB"/>
    <w:rsid w:val="000C5A73"/>
    <w:rsid w:val="000C79F9"/>
    <w:rsid w:val="000D1AB2"/>
    <w:rsid w:val="000E3FBF"/>
    <w:rsid w:val="000F0636"/>
    <w:rsid w:val="000F5274"/>
    <w:rsid w:val="000F5CB7"/>
    <w:rsid w:val="000F62F5"/>
    <w:rsid w:val="0010680C"/>
    <w:rsid w:val="00114FB3"/>
    <w:rsid w:val="00120ABA"/>
    <w:rsid w:val="001266B1"/>
    <w:rsid w:val="0013000C"/>
    <w:rsid w:val="00133C8A"/>
    <w:rsid w:val="00135145"/>
    <w:rsid w:val="001358BD"/>
    <w:rsid w:val="001372F2"/>
    <w:rsid w:val="00141463"/>
    <w:rsid w:val="001451CE"/>
    <w:rsid w:val="00146435"/>
    <w:rsid w:val="00147CFC"/>
    <w:rsid w:val="001567AD"/>
    <w:rsid w:val="00164384"/>
    <w:rsid w:val="001678A4"/>
    <w:rsid w:val="001766D6"/>
    <w:rsid w:val="0018308F"/>
    <w:rsid w:val="00183476"/>
    <w:rsid w:val="00183795"/>
    <w:rsid w:val="0018773F"/>
    <w:rsid w:val="001900B2"/>
    <w:rsid w:val="00197130"/>
    <w:rsid w:val="001A0C94"/>
    <w:rsid w:val="001A13F4"/>
    <w:rsid w:val="001C17A2"/>
    <w:rsid w:val="001C3AC3"/>
    <w:rsid w:val="001D0A89"/>
    <w:rsid w:val="001D23C3"/>
    <w:rsid w:val="001D24C8"/>
    <w:rsid w:val="001E2320"/>
    <w:rsid w:val="001F0FE1"/>
    <w:rsid w:val="001F3541"/>
    <w:rsid w:val="0020124E"/>
    <w:rsid w:val="002042CC"/>
    <w:rsid w:val="002055F8"/>
    <w:rsid w:val="00214E28"/>
    <w:rsid w:val="00220EA7"/>
    <w:rsid w:val="00222031"/>
    <w:rsid w:val="00224A4C"/>
    <w:rsid w:val="002253CD"/>
    <w:rsid w:val="00226650"/>
    <w:rsid w:val="00226BA9"/>
    <w:rsid w:val="0023063B"/>
    <w:rsid w:val="00230D24"/>
    <w:rsid w:val="002423B7"/>
    <w:rsid w:val="00251CC7"/>
    <w:rsid w:val="00251F7F"/>
    <w:rsid w:val="002522F9"/>
    <w:rsid w:val="00255AAC"/>
    <w:rsid w:val="00256C21"/>
    <w:rsid w:val="00256E30"/>
    <w:rsid w:val="00260606"/>
    <w:rsid w:val="00263FA4"/>
    <w:rsid w:val="002834E7"/>
    <w:rsid w:val="00287C76"/>
    <w:rsid w:val="00287D8D"/>
    <w:rsid w:val="002A3897"/>
    <w:rsid w:val="002B6B9A"/>
    <w:rsid w:val="002C0E4D"/>
    <w:rsid w:val="002D610B"/>
    <w:rsid w:val="002D6FBF"/>
    <w:rsid w:val="002D7CA2"/>
    <w:rsid w:val="002E6258"/>
    <w:rsid w:val="002E7F43"/>
    <w:rsid w:val="002F5523"/>
    <w:rsid w:val="002F6E71"/>
    <w:rsid w:val="00305DD8"/>
    <w:rsid w:val="003103E0"/>
    <w:rsid w:val="003256B8"/>
    <w:rsid w:val="0033045F"/>
    <w:rsid w:val="00352B81"/>
    <w:rsid w:val="0035324D"/>
    <w:rsid w:val="003619BA"/>
    <w:rsid w:val="00366B77"/>
    <w:rsid w:val="003674ED"/>
    <w:rsid w:val="00385583"/>
    <w:rsid w:val="00391B1C"/>
    <w:rsid w:val="00393FEB"/>
    <w:rsid w:val="003941C9"/>
    <w:rsid w:val="003954B0"/>
    <w:rsid w:val="00395FE6"/>
    <w:rsid w:val="003A0150"/>
    <w:rsid w:val="003B1A29"/>
    <w:rsid w:val="003B7232"/>
    <w:rsid w:val="003B7E67"/>
    <w:rsid w:val="003C25D7"/>
    <w:rsid w:val="003C5711"/>
    <w:rsid w:val="003D4EA8"/>
    <w:rsid w:val="003D785A"/>
    <w:rsid w:val="003E24DF"/>
    <w:rsid w:val="003E396D"/>
    <w:rsid w:val="003E63D8"/>
    <w:rsid w:val="003E7828"/>
    <w:rsid w:val="003F2CCD"/>
    <w:rsid w:val="003F2DBF"/>
    <w:rsid w:val="003F40CF"/>
    <w:rsid w:val="0040384B"/>
    <w:rsid w:val="0041428F"/>
    <w:rsid w:val="00415F94"/>
    <w:rsid w:val="00422845"/>
    <w:rsid w:val="004236C7"/>
    <w:rsid w:val="00424C86"/>
    <w:rsid w:val="004454DF"/>
    <w:rsid w:val="0045279A"/>
    <w:rsid w:val="00453B94"/>
    <w:rsid w:val="004571C6"/>
    <w:rsid w:val="00457268"/>
    <w:rsid w:val="00460A9D"/>
    <w:rsid w:val="0048461A"/>
    <w:rsid w:val="00494A6F"/>
    <w:rsid w:val="004953D0"/>
    <w:rsid w:val="004A1274"/>
    <w:rsid w:val="004A277E"/>
    <w:rsid w:val="004A2B0D"/>
    <w:rsid w:val="004A5041"/>
    <w:rsid w:val="004A64FC"/>
    <w:rsid w:val="004B1784"/>
    <w:rsid w:val="004B6F80"/>
    <w:rsid w:val="004C0EA7"/>
    <w:rsid w:val="004C20FF"/>
    <w:rsid w:val="004F44F3"/>
    <w:rsid w:val="004F6826"/>
    <w:rsid w:val="00500A8C"/>
    <w:rsid w:val="00503564"/>
    <w:rsid w:val="005110A3"/>
    <w:rsid w:val="00517793"/>
    <w:rsid w:val="00531A6C"/>
    <w:rsid w:val="00535DF2"/>
    <w:rsid w:val="005410EF"/>
    <w:rsid w:val="00547F58"/>
    <w:rsid w:val="00554810"/>
    <w:rsid w:val="005761E6"/>
    <w:rsid w:val="00587977"/>
    <w:rsid w:val="005949B4"/>
    <w:rsid w:val="00594C3D"/>
    <w:rsid w:val="00597286"/>
    <w:rsid w:val="005B2039"/>
    <w:rsid w:val="005B654A"/>
    <w:rsid w:val="005C1F27"/>
    <w:rsid w:val="005C2210"/>
    <w:rsid w:val="005C4A31"/>
    <w:rsid w:val="005C65C5"/>
    <w:rsid w:val="005D0A26"/>
    <w:rsid w:val="005D0A7E"/>
    <w:rsid w:val="005D42D5"/>
    <w:rsid w:val="005D59A2"/>
    <w:rsid w:val="005E070C"/>
    <w:rsid w:val="005F13CE"/>
    <w:rsid w:val="005F2E69"/>
    <w:rsid w:val="005F6EA4"/>
    <w:rsid w:val="00601D93"/>
    <w:rsid w:val="00603FC9"/>
    <w:rsid w:val="00607488"/>
    <w:rsid w:val="00615018"/>
    <w:rsid w:val="0061687A"/>
    <w:rsid w:val="0062123A"/>
    <w:rsid w:val="00623F2E"/>
    <w:rsid w:val="00624845"/>
    <w:rsid w:val="0062776F"/>
    <w:rsid w:val="0063177A"/>
    <w:rsid w:val="0063705D"/>
    <w:rsid w:val="006421A7"/>
    <w:rsid w:val="00646E75"/>
    <w:rsid w:val="00647691"/>
    <w:rsid w:val="00653CA1"/>
    <w:rsid w:val="006550C2"/>
    <w:rsid w:val="00655F2F"/>
    <w:rsid w:val="0066260B"/>
    <w:rsid w:val="00666AA5"/>
    <w:rsid w:val="0067611A"/>
    <w:rsid w:val="006821FE"/>
    <w:rsid w:val="006872C6"/>
    <w:rsid w:val="00691180"/>
    <w:rsid w:val="00691CC4"/>
    <w:rsid w:val="00694FCD"/>
    <w:rsid w:val="006A1877"/>
    <w:rsid w:val="006A3FBB"/>
    <w:rsid w:val="006B51FC"/>
    <w:rsid w:val="006B6929"/>
    <w:rsid w:val="006D0D6A"/>
    <w:rsid w:val="006D1535"/>
    <w:rsid w:val="006D5417"/>
    <w:rsid w:val="006D6101"/>
    <w:rsid w:val="006F6F10"/>
    <w:rsid w:val="0070544D"/>
    <w:rsid w:val="00706075"/>
    <w:rsid w:val="00714AE7"/>
    <w:rsid w:val="00714B97"/>
    <w:rsid w:val="00720391"/>
    <w:rsid w:val="00721091"/>
    <w:rsid w:val="007221B2"/>
    <w:rsid w:val="00725096"/>
    <w:rsid w:val="007268C4"/>
    <w:rsid w:val="00731C27"/>
    <w:rsid w:val="00734571"/>
    <w:rsid w:val="007464DE"/>
    <w:rsid w:val="00746B16"/>
    <w:rsid w:val="00767271"/>
    <w:rsid w:val="00771510"/>
    <w:rsid w:val="0077258C"/>
    <w:rsid w:val="00775820"/>
    <w:rsid w:val="0078104C"/>
    <w:rsid w:val="00783E79"/>
    <w:rsid w:val="00787242"/>
    <w:rsid w:val="007908A1"/>
    <w:rsid w:val="00790C8C"/>
    <w:rsid w:val="007A4C56"/>
    <w:rsid w:val="007A4E91"/>
    <w:rsid w:val="007A650D"/>
    <w:rsid w:val="007A7A0E"/>
    <w:rsid w:val="007B5AE8"/>
    <w:rsid w:val="007C15CF"/>
    <w:rsid w:val="007C61DC"/>
    <w:rsid w:val="007D3F80"/>
    <w:rsid w:val="007E22E8"/>
    <w:rsid w:val="007E5BAE"/>
    <w:rsid w:val="007E6992"/>
    <w:rsid w:val="007E7141"/>
    <w:rsid w:val="007E7F36"/>
    <w:rsid w:val="007F511F"/>
    <w:rsid w:val="007F5192"/>
    <w:rsid w:val="00804DF6"/>
    <w:rsid w:val="0081163E"/>
    <w:rsid w:val="00815876"/>
    <w:rsid w:val="00815DC0"/>
    <w:rsid w:val="00816F5B"/>
    <w:rsid w:val="0082126E"/>
    <w:rsid w:val="00821D40"/>
    <w:rsid w:val="0083082A"/>
    <w:rsid w:val="008316E4"/>
    <w:rsid w:val="00832E0A"/>
    <w:rsid w:val="00835220"/>
    <w:rsid w:val="00835CA2"/>
    <w:rsid w:val="00837A2D"/>
    <w:rsid w:val="00841236"/>
    <w:rsid w:val="00843253"/>
    <w:rsid w:val="00857B84"/>
    <w:rsid w:val="00862033"/>
    <w:rsid w:val="00867824"/>
    <w:rsid w:val="0087088A"/>
    <w:rsid w:val="008854C6"/>
    <w:rsid w:val="008A18F0"/>
    <w:rsid w:val="008A6589"/>
    <w:rsid w:val="008B539B"/>
    <w:rsid w:val="008C3117"/>
    <w:rsid w:val="008C6C22"/>
    <w:rsid w:val="008C7A52"/>
    <w:rsid w:val="008D2383"/>
    <w:rsid w:val="008D3B08"/>
    <w:rsid w:val="008E2C5F"/>
    <w:rsid w:val="008E4B0A"/>
    <w:rsid w:val="008F74F0"/>
    <w:rsid w:val="00912CBC"/>
    <w:rsid w:val="009271F9"/>
    <w:rsid w:val="00945CB2"/>
    <w:rsid w:val="00946E19"/>
    <w:rsid w:val="009610C1"/>
    <w:rsid w:val="00970537"/>
    <w:rsid w:val="00982692"/>
    <w:rsid w:val="00995B2F"/>
    <w:rsid w:val="009A3ECE"/>
    <w:rsid w:val="009A6359"/>
    <w:rsid w:val="009D10A7"/>
    <w:rsid w:val="009D6E13"/>
    <w:rsid w:val="00A01DD5"/>
    <w:rsid w:val="00A05DE2"/>
    <w:rsid w:val="00A10AB3"/>
    <w:rsid w:val="00A15DF3"/>
    <w:rsid w:val="00A16460"/>
    <w:rsid w:val="00A350A6"/>
    <w:rsid w:val="00A41C68"/>
    <w:rsid w:val="00A51A66"/>
    <w:rsid w:val="00A66B18"/>
    <w:rsid w:val="00A6783B"/>
    <w:rsid w:val="00A7364F"/>
    <w:rsid w:val="00A821C0"/>
    <w:rsid w:val="00A83243"/>
    <w:rsid w:val="00A96CF8"/>
    <w:rsid w:val="00AB5421"/>
    <w:rsid w:val="00AB57A2"/>
    <w:rsid w:val="00AB5F00"/>
    <w:rsid w:val="00AC3BCE"/>
    <w:rsid w:val="00AC4603"/>
    <w:rsid w:val="00AE0E1F"/>
    <w:rsid w:val="00AE1388"/>
    <w:rsid w:val="00AE28BC"/>
    <w:rsid w:val="00AE513C"/>
    <w:rsid w:val="00AE645F"/>
    <w:rsid w:val="00AF2625"/>
    <w:rsid w:val="00AF324C"/>
    <w:rsid w:val="00AF3982"/>
    <w:rsid w:val="00B03A75"/>
    <w:rsid w:val="00B20E39"/>
    <w:rsid w:val="00B237E9"/>
    <w:rsid w:val="00B240A2"/>
    <w:rsid w:val="00B2499C"/>
    <w:rsid w:val="00B25200"/>
    <w:rsid w:val="00B30E70"/>
    <w:rsid w:val="00B341CC"/>
    <w:rsid w:val="00B45A47"/>
    <w:rsid w:val="00B50044"/>
    <w:rsid w:val="00B50294"/>
    <w:rsid w:val="00B57D6E"/>
    <w:rsid w:val="00B62A96"/>
    <w:rsid w:val="00B6347C"/>
    <w:rsid w:val="00B66325"/>
    <w:rsid w:val="00B77CD6"/>
    <w:rsid w:val="00B96C18"/>
    <w:rsid w:val="00B97EE8"/>
    <w:rsid w:val="00BB05B1"/>
    <w:rsid w:val="00BB7552"/>
    <w:rsid w:val="00BC24B5"/>
    <w:rsid w:val="00BC5193"/>
    <w:rsid w:val="00BD1D05"/>
    <w:rsid w:val="00BD7981"/>
    <w:rsid w:val="00BF0440"/>
    <w:rsid w:val="00BF0AD9"/>
    <w:rsid w:val="00C00EED"/>
    <w:rsid w:val="00C044FF"/>
    <w:rsid w:val="00C04B73"/>
    <w:rsid w:val="00C12A31"/>
    <w:rsid w:val="00C14316"/>
    <w:rsid w:val="00C16A60"/>
    <w:rsid w:val="00C242F9"/>
    <w:rsid w:val="00C27563"/>
    <w:rsid w:val="00C2798A"/>
    <w:rsid w:val="00C27EA9"/>
    <w:rsid w:val="00C3574E"/>
    <w:rsid w:val="00C454A4"/>
    <w:rsid w:val="00C541F7"/>
    <w:rsid w:val="00C61984"/>
    <w:rsid w:val="00C64345"/>
    <w:rsid w:val="00C6535F"/>
    <w:rsid w:val="00C66D1F"/>
    <w:rsid w:val="00C677F4"/>
    <w:rsid w:val="00C701F7"/>
    <w:rsid w:val="00C70786"/>
    <w:rsid w:val="00C801DA"/>
    <w:rsid w:val="00C858C7"/>
    <w:rsid w:val="00CA0A59"/>
    <w:rsid w:val="00CA7953"/>
    <w:rsid w:val="00CC051A"/>
    <w:rsid w:val="00CD36CA"/>
    <w:rsid w:val="00CE1289"/>
    <w:rsid w:val="00CE136B"/>
    <w:rsid w:val="00CE5E0C"/>
    <w:rsid w:val="00CF022C"/>
    <w:rsid w:val="00CF14D1"/>
    <w:rsid w:val="00CF3A56"/>
    <w:rsid w:val="00D03C1E"/>
    <w:rsid w:val="00D1665A"/>
    <w:rsid w:val="00D2413B"/>
    <w:rsid w:val="00D33D3E"/>
    <w:rsid w:val="00D35B38"/>
    <w:rsid w:val="00D41084"/>
    <w:rsid w:val="00D46054"/>
    <w:rsid w:val="00D46235"/>
    <w:rsid w:val="00D50AA8"/>
    <w:rsid w:val="00D53192"/>
    <w:rsid w:val="00D53AE4"/>
    <w:rsid w:val="00D55046"/>
    <w:rsid w:val="00D602F6"/>
    <w:rsid w:val="00D62135"/>
    <w:rsid w:val="00D65BF8"/>
    <w:rsid w:val="00D664BC"/>
    <w:rsid w:val="00D66593"/>
    <w:rsid w:val="00D67D2C"/>
    <w:rsid w:val="00D74433"/>
    <w:rsid w:val="00D928D5"/>
    <w:rsid w:val="00D97CB6"/>
    <w:rsid w:val="00DA5962"/>
    <w:rsid w:val="00DC1763"/>
    <w:rsid w:val="00DC1FCD"/>
    <w:rsid w:val="00DC406A"/>
    <w:rsid w:val="00DD7BFF"/>
    <w:rsid w:val="00DE061B"/>
    <w:rsid w:val="00DE0E30"/>
    <w:rsid w:val="00DE373D"/>
    <w:rsid w:val="00DE41C8"/>
    <w:rsid w:val="00DE6186"/>
    <w:rsid w:val="00DE6DA2"/>
    <w:rsid w:val="00DE75C1"/>
    <w:rsid w:val="00DF0A1A"/>
    <w:rsid w:val="00DF2D30"/>
    <w:rsid w:val="00E03C6A"/>
    <w:rsid w:val="00E1470C"/>
    <w:rsid w:val="00E21240"/>
    <w:rsid w:val="00E22A6B"/>
    <w:rsid w:val="00E32C39"/>
    <w:rsid w:val="00E36807"/>
    <w:rsid w:val="00E42051"/>
    <w:rsid w:val="00E44C31"/>
    <w:rsid w:val="00E51116"/>
    <w:rsid w:val="00E5526C"/>
    <w:rsid w:val="00E55D74"/>
    <w:rsid w:val="00E61EEC"/>
    <w:rsid w:val="00E6384C"/>
    <w:rsid w:val="00E64912"/>
    <w:rsid w:val="00E6540C"/>
    <w:rsid w:val="00E7308E"/>
    <w:rsid w:val="00E74440"/>
    <w:rsid w:val="00E81E2A"/>
    <w:rsid w:val="00E86107"/>
    <w:rsid w:val="00E97266"/>
    <w:rsid w:val="00EA6A6F"/>
    <w:rsid w:val="00EB4577"/>
    <w:rsid w:val="00EB7785"/>
    <w:rsid w:val="00EC37E4"/>
    <w:rsid w:val="00ED6AF6"/>
    <w:rsid w:val="00EE0952"/>
    <w:rsid w:val="00EE321A"/>
    <w:rsid w:val="00F0294D"/>
    <w:rsid w:val="00F05FDD"/>
    <w:rsid w:val="00F1231F"/>
    <w:rsid w:val="00F15A53"/>
    <w:rsid w:val="00F21C43"/>
    <w:rsid w:val="00F32675"/>
    <w:rsid w:val="00F36280"/>
    <w:rsid w:val="00F41892"/>
    <w:rsid w:val="00F418B9"/>
    <w:rsid w:val="00F50694"/>
    <w:rsid w:val="00F55E99"/>
    <w:rsid w:val="00F607EF"/>
    <w:rsid w:val="00F65039"/>
    <w:rsid w:val="00F70179"/>
    <w:rsid w:val="00F7167E"/>
    <w:rsid w:val="00F752E1"/>
    <w:rsid w:val="00F75E33"/>
    <w:rsid w:val="00F85275"/>
    <w:rsid w:val="00F87287"/>
    <w:rsid w:val="00F96D3E"/>
    <w:rsid w:val="00F97154"/>
    <w:rsid w:val="00FA224D"/>
    <w:rsid w:val="00FA36BB"/>
    <w:rsid w:val="00FA6B34"/>
    <w:rsid w:val="00FD2641"/>
    <w:rsid w:val="00FD3766"/>
    <w:rsid w:val="00FD78D8"/>
    <w:rsid w:val="00FE0E58"/>
    <w:rsid w:val="00FE0F43"/>
    <w:rsid w:val="00FE2A3C"/>
    <w:rsid w:val="00FE5F18"/>
    <w:rsid w:val="00FE61ED"/>
    <w:rsid w:val="00FE7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71E3E"/>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before="40" w:after="200"/>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D8D"/>
    <w:pPr>
      <w:spacing w:before="0" w:after="0"/>
    </w:pPr>
    <w:rPr>
      <w:rFonts w:ascii="Segoe UI" w:eastAsiaTheme="minorHAnsi" w:hAnsi="Segoe UI"/>
      <w:color w:val="000000" w:themeColor="text1"/>
      <w:kern w:val="20"/>
      <w:szCs w:val="20"/>
    </w:rPr>
  </w:style>
  <w:style w:type="paragraph" w:styleId="Heading1">
    <w:name w:val="heading 1"/>
    <w:basedOn w:val="Normal"/>
    <w:next w:val="Normal"/>
    <w:link w:val="Heading1Char"/>
    <w:uiPriority w:val="8"/>
    <w:qFormat/>
    <w:rsid w:val="00FA36BB"/>
    <w:pPr>
      <w:outlineLvl w:val="0"/>
    </w:pPr>
    <w:rPr>
      <w:rFonts w:asciiTheme="majorHAnsi" w:hAnsiTheme="majorHAnsi" w:cs="Times New Roman (Body CS)"/>
      <w:b/>
      <w:caps/>
      <w:color w:val="546421" w:themeColor="accent6" w:themeShade="80"/>
      <w:sz w:val="72"/>
    </w:rPr>
  </w:style>
  <w:style w:type="paragraph" w:styleId="Heading2">
    <w:name w:val="heading 2"/>
    <w:basedOn w:val="Normal"/>
    <w:next w:val="Normal"/>
    <w:link w:val="Heading2Char"/>
    <w:uiPriority w:val="9"/>
    <w:rsid w:val="00FA36BB"/>
    <w:pPr>
      <w:outlineLvl w:val="1"/>
    </w:pPr>
    <w:rPr>
      <w:rFonts w:asciiTheme="minorHAnsi" w:hAnsi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FA36BB"/>
    <w:rPr>
      <w:rFonts w:asciiTheme="majorHAnsi" w:eastAsiaTheme="minorHAnsi" w:hAnsiTheme="majorHAnsi" w:cs="Times New Roman (Body CS)"/>
      <w:b/>
      <w:caps/>
      <w:color w:val="546421" w:themeColor="accent6" w:themeShade="80"/>
      <w:kern w:val="20"/>
      <w:sz w:val="72"/>
      <w:szCs w:val="20"/>
    </w:rPr>
  </w:style>
  <w:style w:type="paragraph" w:customStyle="1" w:styleId="Recipient">
    <w:name w:val="Recipient"/>
    <w:basedOn w:val="Normal"/>
    <w:uiPriority w:val="3"/>
    <w:semiHidden/>
    <w:qFormat/>
    <w:rsid w:val="00A66B18"/>
    <w:pPr>
      <w:spacing w:before="840" w:after="40"/>
    </w:pPr>
    <w:rPr>
      <w:b/>
      <w:bCs/>
    </w:rPr>
  </w:style>
  <w:style w:type="paragraph" w:styleId="Salutation">
    <w:name w:val="Salutation"/>
    <w:basedOn w:val="Normal"/>
    <w:link w:val="SalutationChar"/>
    <w:uiPriority w:val="4"/>
    <w:semiHidden/>
    <w:qFormat/>
    <w:rsid w:val="00A66B18"/>
    <w:pPr>
      <w:spacing w:before="720"/>
    </w:pPr>
  </w:style>
  <w:style w:type="character" w:customStyle="1" w:styleId="SalutationChar">
    <w:name w:val="Salutation Char"/>
    <w:basedOn w:val="DefaultParagraphFont"/>
    <w:link w:val="Salutation"/>
    <w:uiPriority w:val="4"/>
    <w:semiHidden/>
    <w:rsid w:val="007E7F36"/>
    <w:rPr>
      <w:rFonts w:eastAsiaTheme="minorHAnsi"/>
      <w:color w:val="595959" w:themeColor="text1" w:themeTint="A6"/>
      <w:kern w:val="20"/>
      <w:szCs w:val="20"/>
    </w:rPr>
  </w:style>
  <w:style w:type="paragraph" w:styleId="Closing">
    <w:name w:val="Closing"/>
    <w:basedOn w:val="Normal"/>
    <w:next w:val="Signature"/>
    <w:link w:val="ClosingChar"/>
    <w:uiPriority w:val="6"/>
    <w:semiHidden/>
    <w:qFormat/>
    <w:rsid w:val="00A6783B"/>
    <w:pPr>
      <w:spacing w:before="480" w:after="960"/>
    </w:pPr>
  </w:style>
  <w:style w:type="character" w:customStyle="1" w:styleId="ClosingChar">
    <w:name w:val="Closing Char"/>
    <w:basedOn w:val="DefaultParagraphFont"/>
    <w:link w:val="Closing"/>
    <w:uiPriority w:val="6"/>
    <w:semiHidden/>
    <w:rsid w:val="007E7F36"/>
    <w:rPr>
      <w:rFonts w:eastAsiaTheme="minorHAnsi"/>
      <w:color w:val="595959" w:themeColor="text1" w:themeTint="A6"/>
      <w:kern w:val="20"/>
      <w:szCs w:val="20"/>
    </w:rPr>
  </w:style>
  <w:style w:type="paragraph" w:styleId="Signature">
    <w:name w:val="Signature"/>
    <w:basedOn w:val="Normal"/>
    <w:link w:val="SignatureChar"/>
    <w:uiPriority w:val="7"/>
    <w:semiHidden/>
    <w:qFormat/>
    <w:rsid w:val="00A6783B"/>
    <w:pPr>
      <w:contextualSpacing/>
    </w:pPr>
    <w:rPr>
      <w:b/>
      <w:bCs/>
      <w:color w:val="17406D" w:themeColor="accent1"/>
    </w:rPr>
  </w:style>
  <w:style w:type="character" w:customStyle="1" w:styleId="SignatureChar">
    <w:name w:val="Signature Char"/>
    <w:basedOn w:val="DefaultParagraphFont"/>
    <w:link w:val="Signature"/>
    <w:uiPriority w:val="7"/>
    <w:semiHidden/>
    <w:rsid w:val="007E7F36"/>
    <w:rPr>
      <w:rFonts w:eastAsiaTheme="minorHAnsi"/>
      <w:b/>
      <w:bCs/>
      <w:color w:val="17406D" w:themeColor="accent1"/>
      <w:kern w:val="20"/>
      <w:szCs w:val="20"/>
    </w:rPr>
  </w:style>
  <w:style w:type="paragraph" w:styleId="Header">
    <w:name w:val="header"/>
    <w:basedOn w:val="Normal"/>
    <w:link w:val="HeaderChar"/>
    <w:uiPriority w:val="99"/>
    <w:semiHidden/>
    <w:rsid w:val="003E24DF"/>
    <w:pPr>
      <w:jc w:val="right"/>
    </w:pPr>
  </w:style>
  <w:style w:type="character" w:customStyle="1" w:styleId="HeaderChar">
    <w:name w:val="Header Char"/>
    <w:basedOn w:val="DefaultParagraphFont"/>
    <w:link w:val="Header"/>
    <w:uiPriority w:val="99"/>
    <w:semiHidden/>
    <w:rsid w:val="007E7F36"/>
    <w:rPr>
      <w:rFonts w:eastAsiaTheme="minorHAnsi"/>
      <w:color w:val="595959" w:themeColor="text1" w:themeTint="A6"/>
      <w:kern w:val="20"/>
      <w:szCs w:val="20"/>
    </w:rPr>
  </w:style>
  <w:style w:type="character" w:styleId="Strong">
    <w:name w:val="Strong"/>
    <w:basedOn w:val="DefaultParagraphFont"/>
    <w:uiPriority w:val="1"/>
    <w:semiHidden/>
    <w:rsid w:val="003E24DF"/>
    <w:rPr>
      <w:b/>
      <w:bCs/>
    </w:rPr>
  </w:style>
  <w:style w:type="table" w:customStyle="1" w:styleId="BlueCurveMinutesTable">
    <w:name w:val="Blue Curve Minutes Table"/>
    <w:basedOn w:val="TableNormal"/>
    <w:uiPriority w:val="99"/>
    <w:rsid w:val="00C14316"/>
    <w:pPr>
      <w:spacing w:after="120"/>
    </w:pPr>
    <w:rPr>
      <w:rFonts w:ascii="Segoe UI" w:hAnsi="Segoe UI" w:cs="Times New Roman (Body CS)"/>
    </w:rPr>
    <w:tblPr>
      <w:tblBorders>
        <w:top w:val="single" w:sz="2" w:space="0" w:color="546421" w:themeColor="accent6" w:themeShade="80"/>
        <w:left w:val="single" w:sz="2" w:space="0" w:color="546421" w:themeColor="accent6" w:themeShade="80"/>
        <w:bottom w:val="single" w:sz="2" w:space="0" w:color="546421" w:themeColor="accent6" w:themeShade="80"/>
        <w:right w:val="single" w:sz="2" w:space="0" w:color="546421" w:themeColor="accent6" w:themeShade="80"/>
        <w:insideH w:val="single" w:sz="2" w:space="0" w:color="546421" w:themeColor="accent6" w:themeShade="80"/>
        <w:insideV w:val="single" w:sz="2" w:space="0" w:color="546421" w:themeColor="accent6" w:themeShade="80"/>
      </w:tblBorders>
      <w:tblCellMar>
        <w:left w:w="0" w:type="dxa"/>
      </w:tblCellMar>
    </w:tblPr>
    <w:tcPr>
      <w:shd w:val="clear" w:color="auto" w:fill="ECF2DA" w:themeFill="accent6" w:themeFillTint="33"/>
    </w:tcPr>
    <w:tblStylePr w:type="firstRow">
      <w:pPr>
        <w:wordWrap/>
        <w:spacing w:line="240" w:lineRule="auto"/>
        <w:jc w:val="center"/>
      </w:pPr>
      <w:rPr>
        <w:rFonts w:ascii="Segoe UI" w:hAnsi="Segoe UI"/>
        <w:b/>
        <w:i w:val="0"/>
        <w:caps w:val="0"/>
        <w:smallCaps w:val="0"/>
        <w:color w:val="FFFFFF" w:themeColor="background1"/>
        <w:sz w:val="24"/>
      </w:rPr>
      <w:tblPr/>
      <w:tcPr>
        <w:tcBorders>
          <w:top w:val="single" w:sz="2" w:space="0" w:color="546421" w:themeColor="accent6" w:themeShade="80"/>
          <w:left w:val="single" w:sz="2" w:space="0" w:color="546421" w:themeColor="accent6" w:themeShade="80"/>
          <w:bottom w:val="single" w:sz="2" w:space="0" w:color="546421" w:themeColor="accent6" w:themeShade="80"/>
          <w:right w:val="single" w:sz="2" w:space="0" w:color="546421" w:themeColor="accent6" w:themeShade="80"/>
          <w:insideH w:val="nil"/>
          <w:insideV w:val="nil"/>
          <w:tl2br w:val="nil"/>
          <w:tr2bl w:val="nil"/>
        </w:tcBorders>
        <w:shd w:val="clear" w:color="auto" w:fill="546421" w:themeFill="accent6" w:themeFillShade="80"/>
      </w:tcPr>
    </w:tblStylePr>
  </w:style>
  <w:style w:type="character" w:customStyle="1" w:styleId="Heading2Char">
    <w:name w:val="Heading 2 Char"/>
    <w:basedOn w:val="DefaultParagraphFont"/>
    <w:link w:val="Heading2"/>
    <w:uiPriority w:val="9"/>
    <w:rsid w:val="00FA36BB"/>
    <w:rPr>
      <w:rFonts w:eastAsiaTheme="minorHAnsi"/>
      <w:b/>
      <w:color w:val="000000" w:themeColor="text1"/>
      <w:kern w:val="20"/>
      <w:szCs w:val="20"/>
    </w:rPr>
  </w:style>
  <w:style w:type="paragraph" w:styleId="NormalWeb">
    <w:name w:val="Normal (Web)"/>
    <w:basedOn w:val="Normal"/>
    <w:uiPriority w:val="99"/>
    <w:unhideWhenUsed/>
    <w:rsid w:val="00083BAA"/>
    <w:pPr>
      <w:spacing w:before="100" w:beforeAutospacing="1" w:after="100" w:afterAutospacing="1"/>
    </w:pPr>
    <w:rPr>
      <w:rFonts w:ascii="Times New Roman" w:eastAsiaTheme="minorEastAsia" w:hAnsi="Times New Roman" w:cs="Times New Roman"/>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rsid w:val="00A66B18"/>
    <w:pPr>
      <w:tabs>
        <w:tab w:val="center" w:pos="4680"/>
        <w:tab w:val="right" w:pos="9360"/>
      </w:tabs>
    </w:pPr>
  </w:style>
  <w:style w:type="character" w:customStyle="1" w:styleId="FooterChar">
    <w:name w:val="Footer Char"/>
    <w:basedOn w:val="DefaultParagraphFont"/>
    <w:link w:val="Footer"/>
    <w:uiPriority w:val="99"/>
    <w:rsid w:val="007E7F36"/>
    <w:rPr>
      <w:rFonts w:eastAsiaTheme="minorHAnsi"/>
      <w:color w:val="595959" w:themeColor="text1" w:themeTint="A6"/>
      <w:kern w:val="20"/>
      <w:szCs w:val="20"/>
    </w:rPr>
  </w:style>
  <w:style w:type="paragraph" w:styleId="Title">
    <w:name w:val="Title"/>
    <w:basedOn w:val="Normal"/>
    <w:next w:val="Normal"/>
    <w:link w:val="TitleChar"/>
    <w:uiPriority w:val="10"/>
    <w:qFormat/>
    <w:rsid w:val="0005417C"/>
    <w:pPr>
      <w:spacing w:before="80" w:after="40"/>
      <w:contextualSpacing/>
    </w:pPr>
    <w:rPr>
      <w:rFonts w:ascii="Century Gothic" w:eastAsiaTheme="majorEastAsia" w:hAnsi="Century Gothic" w:cs="Times New Roman (Headings CS)"/>
      <w:kern w:val="28"/>
      <w:sz w:val="44"/>
      <w:szCs w:val="56"/>
    </w:rPr>
  </w:style>
  <w:style w:type="character" w:customStyle="1" w:styleId="TitleChar">
    <w:name w:val="Title Char"/>
    <w:basedOn w:val="DefaultParagraphFont"/>
    <w:link w:val="Title"/>
    <w:uiPriority w:val="10"/>
    <w:rsid w:val="0005417C"/>
    <w:rPr>
      <w:rFonts w:ascii="Century Gothic" w:eastAsiaTheme="majorEastAsia" w:hAnsi="Century Gothic" w:cs="Times New Roman (Headings CS)"/>
      <w:color w:val="000000" w:themeColor="text1"/>
      <w:kern w:val="28"/>
      <w:sz w:val="44"/>
      <w:szCs w:val="56"/>
    </w:rPr>
  </w:style>
  <w:style w:type="paragraph" w:customStyle="1" w:styleId="MeetingInfo">
    <w:name w:val="Meeting Info"/>
    <w:basedOn w:val="Normal"/>
    <w:qFormat/>
    <w:rsid w:val="00DE75C1"/>
  </w:style>
  <w:style w:type="table" w:styleId="TableGrid">
    <w:name w:val="Table Grid"/>
    <w:basedOn w:val="TableNormal"/>
    <w:uiPriority w:val="39"/>
    <w:rsid w:val="007E7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Times">
    <w:name w:val="Meeting Times"/>
    <w:basedOn w:val="Normal"/>
    <w:semiHidden/>
    <w:qFormat/>
    <w:rsid w:val="007E7F36"/>
    <w:pPr>
      <w:spacing w:before="120"/>
    </w:pPr>
    <w:rPr>
      <w:b/>
    </w:rPr>
  </w:style>
  <w:style w:type="paragraph" w:styleId="ListNumber">
    <w:name w:val="List Number"/>
    <w:basedOn w:val="Normal"/>
    <w:next w:val="Normal"/>
    <w:uiPriority w:val="3"/>
    <w:qFormat/>
    <w:rsid w:val="00655F2F"/>
    <w:pPr>
      <w:numPr>
        <w:numId w:val="3"/>
      </w:numPr>
      <w:spacing w:before="360" w:after="120"/>
    </w:pPr>
    <w:rPr>
      <w:rFonts w:asciiTheme="minorHAnsi" w:hAnsiTheme="minorHAnsi"/>
      <w:b/>
      <w:color w:val="546421" w:themeColor="accent6" w:themeShade="80"/>
    </w:rPr>
  </w:style>
  <w:style w:type="paragraph" w:styleId="ListNumber2">
    <w:name w:val="List Number 2"/>
    <w:basedOn w:val="Normal"/>
    <w:uiPriority w:val="3"/>
    <w:rsid w:val="00133C8A"/>
    <w:pPr>
      <w:numPr>
        <w:ilvl w:val="1"/>
        <w:numId w:val="3"/>
      </w:numPr>
      <w:spacing w:after="100"/>
    </w:pPr>
  </w:style>
  <w:style w:type="paragraph" w:styleId="ListParagraph">
    <w:name w:val="List Paragraph"/>
    <w:basedOn w:val="Normal"/>
    <w:uiPriority w:val="34"/>
    <w:qFormat/>
    <w:rsid w:val="00133C8A"/>
    <w:pPr>
      <w:contextualSpacing/>
    </w:pPr>
  </w:style>
  <w:style w:type="table" w:styleId="PlainTable4">
    <w:name w:val="Plain Table 4"/>
    <w:basedOn w:val="TableNormal"/>
    <w:uiPriority w:val="44"/>
    <w:rsid w:val="00424C86"/>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ubHead">
    <w:name w:val="Sub Head"/>
    <w:basedOn w:val="ListNumber"/>
    <w:semiHidden/>
    <w:qFormat/>
    <w:rsid w:val="000D1AB2"/>
    <w:pPr>
      <w:spacing w:before="720" w:after="480"/>
    </w:pPr>
    <w:rPr>
      <w:rFonts w:ascii="Century Gothic" w:hAnsi="Century Gothic"/>
      <w:sz w:val="44"/>
    </w:rPr>
  </w:style>
  <w:style w:type="paragraph" w:customStyle="1" w:styleId="TableHeader">
    <w:name w:val="Table Header"/>
    <w:basedOn w:val="Normal"/>
    <w:semiHidden/>
    <w:qFormat/>
    <w:rsid w:val="00C3574E"/>
    <w:pPr>
      <w:spacing w:before="120"/>
      <w:jc w:val="center"/>
    </w:pPr>
    <w:rPr>
      <w:color w:val="FFFFFF" w:themeColor="background1"/>
    </w:rPr>
  </w:style>
  <w:style w:type="paragraph" w:customStyle="1" w:styleId="Tablebody">
    <w:name w:val="Table body"/>
    <w:basedOn w:val="Normal"/>
    <w:semiHidden/>
    <w:qFormat/>
    <w:rsid w:val="00C14316"/>
    <w:pPr>
      <w:spacing w:before="120"/>
      <w:jc w:val="center"/>
    </w:pPr>
    <w:rPr>
      <w:rFonts w:cs="Times New Roman (Body CS)"/>
    </w:rPr>
  </w:style>
  <w:style w:type="paragraph" w:customStyle="1" w:styleId="MeetinginfoBold">
    <w:name w:val="Meeting info Bold"/>
    <w:basedOn w:val="MeetingInfo"/>
    <w:semiHidden/>
    <w:qFormat/>
    <w:rsid w:val="003103E0"/>
    <w:rPr>
      <w:b/>
    </w:rPr>
  </w:style>
  <w:style w:type="paragraph" w:customStyle="1" w:styleId="Attendees">
    <w:name w:val="Attendees"/>
    <w:basedOn w:val="Normal"/>
    <w:semiHidden/>
    <w:qFormat/>
    <w:rsid w:val="0023063B"/>
    <w:pPr>
      <w:spacing w:after="480" w:line="274" w:lineRule="auto"/>
      <w:ind w:left="173"/>
      <w:jc w:val="center"/>
    </w:pPr>
    <w:rPr>
      <w:rFonts w:asciiTheme="minorHAnsi" w:eastAsia="Times New Roman" w:hAnsiTheme="minorHAnsi" w:cs="Calibri"/>
      <w:kern w:val="0"/>
      <w:sz w:val="20"/>
      <w:szCs w:val="24"/>
      <w:lang w:val="en-GB" w:eastAsia="en-US"/>
    </w:rPr>
  </w:style>
  <w:style w:type="paragraph" w:customStyle="1" w:styleId="NamesList">
    <w:name w:val="Names List"/>
    <w:basedOn w:val="Normal"/>
    <w:semiHidden/>
    <w:qFormat/>
    <w:rsid w:val="00135145"/>
    <w:pPr>
      <w:spacing w:after="600"/>
    </w:pPr>
  </w:style>
  <w:style w:type="paragraph" w:customStyle="1" w:styleId="ImagePlaceholder">
    <w:name w:val="Image Placeholder"/>
    <w:basedOn w:val="Normal"/>
    <w:next w:val="Normal"/>
    <w:semiHidden/>
    <w:qFormat/>
    <w:rsid w:val="00D602F6"/>
    <w:rPr>
      <w:sz w:val="10"/>
    </w:rPr>
  </w:style>
  <w:style w:type="character" w:styleId="Hyperlink">
    <w:name w:val="Hyperlink"/>
    <w:basedOn w:val="DefaultParagraphFont"/>
    <w:uiPriority w:val="99"/>
    <w:unhideWhenUsed/>
    <w:rsid w:val="005C4A31"/>
    <w:rPr>
      <w:color w:val="0000FF"/>
      <w:u w:val="single"/>
    </w:rPr>
  </w:style>
  <w:style w:type="paragraph" w:styleId="CommentText">
    <w:name w:val="annotation text"/>
    <w:basedOn w:val="Normal"/>
    <w:link w:val="CommentTextChar"/>
    <w:uiPriority w:val="99"/>
    <w:unhideWhenUsed/>
    <w:rsid w:val="007C61DC"/>
    <w:pPr>
      <w:spacing w:after="200" w:line="276" w:lineRule="auto"/>
      <w:ind w:left="1440" w:hanging="360"/>
    </w:pPr>
    <w:rPr>
      <w:rFonts w:asciiTheme="minorHAnsi" w:hAnsiTheme="minorHAnsi"/>
      <w:color w:val="auto"/>
      <w:kern w:val="0"/>
      <w:sz w:val="20"/>
      <w:lang w:eastAsia="en-US"/>
    </w:rPr>
  </w:style>
  <w:style w:type="character" w:customStyle="1" w:styleId="CommentTextChar">
    <w:name w:val="Comment Text Char"/>
    <w:basedOn w:val="DefaultParagraphFont"/>
    <w:link w:val="CommentText"/>
    <w:uiPriority w:val="99"/>
    <w:rsid w:val="007C61DC"/>
    <w:rPr>
      <w:rFonts w:eastAsiaTheme="minorHAnsi"/>
      <w:sz w:val="20"/>
      <w:szCs w:val="20"/>
      <w:lang w:eastAsia="en-US"/>
    </w:rPr>
  </w:style>
  <w:style w:type="character" w:styleId="UnresolvedMention">
    <w:name w:val="Unresolved Mention"/>
    <w:basedOn w:val="DefaultParagraphFont"/>
    <w:uiPriority w:val="99"/>
    <w:semiHidden/>
    <w:unhideWhenUsed/>
    <w:rsid w:val="007C61DC"/>
    <w:rPr>
      <w:color w:val="605E5C"/>
      <w:shd w:val="clear" w:color="auto" w:fill="E1DFDD"/>
    </w:rPr>
  </w:style>
  <w:style w:type="character" w:styleId="FollowedHyperlink">
    <w:name w:val="FollowedHyperlink"/>
    <w:basedOn w:val="DefaultParagraphFont"/>
    <w:uiPriority w:val="99"/>
    <w:semiHidden/>
    <w:unhideWhenUsed/>
    <w:rsid w:val="00393FEB"/>
    <w:rPr>
      <w:color w:val="85DFD0" w:themeColor="followedHyperlink"/>
      <w:u w:val="single"/>
    </w:rPr>
  </w:style>
  <w:style w:type="character" w:styleId="CommentReference">
    <w:name w:val="annotation reference"/>
    <w:basedOn w:val="DefaultParagraphFont"/>
    <w:uiPriority w:val="99"/>
    <w:semiHidden/>
    <w:unhideWhenUsed/>
    <w:rsid w:val="00D928D5"/>
    <w:rPr>
      <w:sz w:val="16"/>
      <w:szCs w:val="16"/>
    </w:rPr>
  </w:style>
  <w:style w:type="paragraph" w:styleId="CommentSubject">
    <w:name w:val="annotation subject"/>
    <w:basedOn w:val="CommentText"/>
    <w:next w:val="CommentText"/>
    <w:link w:val="CommentSubjectChar"/>
    <w:uiPriority w:val="99"/>
    <w:semiHidden/>
    <w:unhideWhenUsed/>
    <w:rsid w:val="00D928D5"/>
    <w:pPr>
      <w:spacing w:after="0" w:line="240" w:lineRule="auto"/>
      <w:ind w:left="0" w:firstLine="0"/>
    </w:pPr>
    <w:rPr>
      <w:rFonts w:ascii="Segoe UI" w:hAnsi="Segoe UI"/>
      <w:b/>
      <w:bCs/>
      <w:color w:val="000000" w:themeColor="text1"/>
      <w:kern w:val="20"/>
      <w:lang w:eastAsia="ja-JP"/>
    </w:rPr>
  </w:style>
  <w:style w:type="character" w:customStyle="1" w:styleId="CommentSubjectChar">
    <w:name w:val="Comment Subject Char"/>
    <w:basedOn w:val="CommentTextChar"/>
    <w:link w:val="CommentSubject"/>
    <w:uiPriority w:val="99"/>
    <w:semiHidden/>
    <w:rsid w:val="00D928D5"/>
    <w:rPr>
      <w:rFonts w:ascii="Segoe UI" w:eastAsiaTheme="minorHAnsi" w:hAnsi="Segoe UI"/>
      <w:b/>
      <w:bCs/>
      <w:color w:val="000000" w:themeColor="text1"/>
      <w:kern w:val="20"/>
      <w:sz w:val="20"/>
      <w:szCs w:val="20"/>
      <w:lang w:eastAsia="en-US"/>
    </w:rPr>
  </w:style>
  <w:style w:type="character" w:styleId="Mention">
    <w:name w:val="Mention"/>
    <w:basedOn w:val="DefaultParagraphFont"/>
    <w:uiPriority w:val="99"/>
    <w:unhideWhenUsed/>
    <w:rsid w:val="00D928D5"/>
    <w:rPr>
      <w:color w:val="2B579A"/>
      <w:shd w:val="clear" w:color="auto" w:fill="E1DFDD"/>
    </w:rPr>
  </w:style>
  <w:style w:type="paragraph" w:styleId="Revision">
    <w:name w:val="Revision"/>
    <w:hidden/>
    <w:uiPriority w:val="99"/>
    <w:semiHidden/>
    <w:rsid w:val="006B51FC"/>
    <w:pPr>
      <w:spacing w:before="0" w:after="0"/>
    </w:pPr>
    <w:rPr>
      <w:rFonts w:ascii="Segoe UI" w:eastAsiaTheme="minorHAnsi" w:hAnsi="Segoe UI"/>
      <w:color w:val="000000" w:themeColor="text1"/>
      <w:kern w:val="20"/>
      <w:szCs w:val="20"/>
    </w:rPr>
  </w:style>
  <w:style w:type="paragraph" w:customStyle="1" w:styleId="Default">
    <w:name w:val="Default"/>
    <w:rsid w:val="00460A9D"/>
    <w:pPr>
      <w:autoSpaceDE w:val="0"/>
      <w:autoSpaceDN w:val="0"/>
      <w:adjustRightInd w:val="0"/>
      <w:spacing w:before="0" w:after="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559709">
      <w:bodyDiv w:val="1"/>
      <w:marLeft w:val="0"/>
      <w:marRight w:val="0"/>
      <w:marTop w:val="0"/>
      <w:marBottom w:val="0"/>
      <w:divBdr>
        <w:top w:val="none" w:sz="0" w:space="0" w:color="auto"/>
        <w:left w:val="none" w:sz="0" w:space="0" w:color="auto"/>
        <w:bottom w:val="none" w:sz="0" w:space="0" w:color="auto"/>
        <w:right w:val="none" w:sz="0" w:space="0" w:color="auto"/>
      </w:divBdr>
    </w:div>
    <w:div w:id="1086800237">
      <w:bodyDiv w:val="1"/>
      <w:marLeft w:val="0"/>
      <w:marRight w:val="0"/>
      <w:marTop w:val="0"/>
      <w:marBottom w:val="0"/>
      <w:divBdr>
        <w:top w:val="none" w:sz="0" w:space="0" w:color="auto"/>
        <w:left w:val="none" w:sz="0" w:space="0" w:color="auto"/>
        <w:bottom w:val="none" w:sz="0" w:space="0" w:color="auto"/>
        <w:right w:val="none" w:sz="0" w:space="0" w:color="auto"/>
      </w:divBdr>
    </w:div>
    <w:div w:id="1119256282">
      <w:bodyDiv w:val="1"/>
      <w:marLeft w:val="0"/>
      <w:marRight w:val="0"/>
      <w:marTop w:val="0"/>
      <w:marBottom w:val="0"/>
      <w:divBdr>
        <w:top w:val="none" w:sz="0" w:space="0" w:color="auto"/>
        <w:left w:val="none" w:sz="0" w:space="0" w:color="auto"/>
        <w:bottom w:val="none" w:sz="0" w:space="0" w:color="auto"/>
        <w:right w:val="none" w:sz="0" w:space="0" w:color="auto"/>
      </w:divBdr>
    </w:div>
    <w:div w:id="1155803264">
      <w:bodyDiv w:val="1"/>
      <w:marLeft w:val="0"/>
      <w:marRight w:val="0"/>
      <w:marTop w:val="0"/>
      <w:marBottom w:val="0"/>
      <w:divBdr>
        <w:top w:val="none" w:sz="0" w:space="0" w:color="auto"/>
        <w:left w:val="none" w:sz="0" w:space="0" w:color="auto"/>
        <w:bottom w:val="none" w:sz="0" w:space="0" w:color="auto"/>
        <w:right w:val="none" w:sz="0" w:space="0" w:color="auto"/>
      </w:divBdr>
    </w:div>
    <w:div w:id="1357001257">
      <w:bodyDiv w:val="1"/>
      <w:marLeft w:val="0"/>
      <w:marRight w:val="0"/>
      <w:marTop w:val="0"/>
      <w:marBottom w:val="0"/>
      <w:divBdr>
        <w:top w:val="none" w:sz="0" w:space="0" w:color="auto"/>
        <w:left w:val="none" w:sz="0" w:space="0" w:color="auto"/>
        <w:bottom w:val="none" w:sz="0" w:space="0" w:color="auto"/>
        <w:right w:val="none" w:sz="0" w:space="0" w:color="auto"/>
      </w:divBdr>
      <w:divsChild>
        <w:div w:id="205720390">
          <w:marLeft w:val="0"/>
          <w:marRight w:val="0"/>
          <w:marTop w:val="0"/>
          <w:marBottom w:val="0"/>
          <w:divBdr>
            <w:top w:val="single" w:sz="2" w:space="0" w:color="E5E7EB"/>
            <w:left w:val="single" w:sz="2" w:space="0" w:color="E5E7EB"/>
            <w:bottom w:val="single" w:sz="2" w:space="0" w:color="E5E7EB"/>
            <w:right w:val="single" w:sz="2" w:space="28" w:color="E5E7EB"/>
          </w:divBdr>
          <w:divsChild>
            <w:div w:id="19653094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45157962">
      <w:bodyDiv w:val="1"/>
      <w:marLeft w:val="0"/>
      <w:marRight w:val="0"/>
      <w:marTop w:val="0"/>
      <w:marBottom w:val="0"/>
      <w:divBdr>
        <w:top w:val="none" w:sz="0" w:space="0" w:color="auto"/>
        <w:left w:val="none" w:sz="0" w:space="0" w:color="auto"/>
        <w:bottom w:val="none" w:sz="0" w:space="0" w:color="auto"/>
        <w:right w:val="none" w:sz="0" w:space="0" w:color="auto"/>
      </w:divBdr>
    </w:div>
    <w:div w:id="1932853396">
      <w:bodyDiv w:val="1"/>
      <w:marLeft w:val="0"/>
      <w:marRight w:val="0"/>
      <w:marTop w:val="0"/>
      <w:marBottom w:val="0"/>
      <w:divBdr>
        <w:top w:val="none" w:sz="0" w:space="0" w:color="auto"/>
        <w:left w:val="none" w:sz="0" w:space="0" w:color="auto"/>
        <w:bottom w:val="none" w:sz="0" w:space="0" w:color="auto"/>
        <w:right w:val="none" w:sz="0" w:space="0" w:color="auto"/>
      </w:divBdr>
    </w:div>
    <w:div w:id="200069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maine.gov/dhhs/sites/maine.gov.dhhs/files/inline-files/Transportation-Document-A-Brokers.pdf" TargetMode="External"/><Relationship Id="rId26" Type="http://schemas.openxmlformats.org/officeDocument/2006/relationships/hyperlink" Target="https://www.biausa.org/find-bia/main" TargetMode="External"/><Relationship Id="rId21" Type="http://schemas.openxmlformats.org/officeDocument/2006/relationships/hyperlink" Target="https://www.maine.gov/doe/calendar" TargetMode="External"/><Relationship Id="rId34" Type="http://schemas.openxmlformats.org/officeDocument/2006/relationships/hyperlink" Target="https://padlet.com/gayeerskine/it-s-a-jungle-out-there-6ip20lenh9odtu15"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maine.gov/dhhs/oms/member-resources/transportation" TargetMode="External"/><Relationship Id="rId25" Type="http://schemas.openxmlformats.org/officeDocument/2006/relationships/hyperlink" Target="https://www.edutopia.org/article/5-tips-new-high-school-teachers?utm_content=linkpos2&amp;utm_campaign=weekly-2023-10-25&amp;utm_medium=email&amp;utm_source=edu-newsletter" TargetMode="External"/><Relationship Id="rId33" Type="http://schemas.openxmlformats.org/officeDocument/2006/relationships/hyperlink" Target="https://legislature.maine.gov/ros/LOM/LOM120th/9Pub401-450/Pub401-450-02.htm" TargetMode="External"/><Relationship Id="rId2" Type="http://schemas.openxmlformats.org/officeDocument/2006/relationships/customXml" Target="../customXml/item2.xml"/><Relationship Id="rId16" Type="http://schemas.openxmlformats.org/officeDocument/2006/relationships/hyperlink" Target="https://mainedoenews.net/2023/10/19/public-comment-filing-of-targeted-revisions-to-rule-chapter-101-maine-unified-special-education-rule-muser/" TargetMode="External"/><Relationship Id="rId20" Type="http://schemas.openxmlformats.org/officeDocument/2006/relationships/hyperlink" Target="https://neo.maine.gov/DOE/neo/DCAR/Calendar" TargetMode="External"/><Relationship Id="rId29" Type="http://schemas.openxmlformats.org/officeDocument/2006/relationships/hyperlink" Target="https://gcc02.safelinks.protection.outlook.com/?url=https%3A%2F%2Fmaine.us2.list-manage.com%2Ftrack%2Fclick%3Fu%3Da582edd6473e477ef6307c769%26id%3D7bfdf45f73%26e%3D4bb1694fe4&amp;data=05%7C01%7CSarah.Ferguson%40maine.gov%7Ca7e1de4323fd4937aefe08dbd1a7f9c5%7C413fa8ab207d4b629bcdea1a8f2f864e%7C0%7C0%7C638334291607278375%7CUnknown%7CTWFpbGZsb3d8eyJWIjoiMC4wLjAwMDAiLCJQIjoiV2luMzIiLCJBTiI6Ik1haWwiLCJXVCI6Mn0%3D%7C3000%7C%7C%7C&amp;sdata=EeEzWDLjzu4b9d37a%2BXGcGEvT0hdThBi3pMqAtCPgvo%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dutopia.org/article/mistake-imperative-why-we-must-get-over-our-fear-student-error" TargetMode="External"/><Relationship Id="rId32" Type="http://schemas.openxmlformats.org/officeDocument/2006/relationships/hyperlink" Target="http://www.wabanakialliance.com/who-we-ar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ainedoenews.net/2023/10/12/public-comment-rule-chapter-132-learning-results-parameters-for-essential-education-science-and-social-studies-standards/" TargetMode="External"/><Relationship Id="rId23" Type="http://schemas.openxmlformats.org/officeDocument/2006/relationships/hyperlink" Target="https://mailchi.mp/wested/research-to-practice-session-1?e=4e26b8940b" TargetMode="External"/><Relationship Id="rId28" Type="http://schemas.openxmlformats.org/officeDocument/2006/relationships/hyperlink" Target="https://www.docspeaks.com/blog/talking-your-children-about-violence-israel-and-gaza-doc-adolph-brown"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nks.gd/l/eyJhbGciOiJIUzI1NiJ9.eyJidWxsZXRpbl9saW5rX2lkIjoxMDAsInVyaSI6ImJwMjpjbGljayIsInVybCI6Imh0dHBzOi8vdWNoaWNhZ28uY28xLnF1YWx0cmljcy5jb20vamZlL2Zvcm0vU1ZfME5jWEhpWXdqc1VmdmFDP3V0bV9tZWRpdW09ZW1haWwmdXRtX3NvdXJjZT1nb3ZkZWxpdmVyeSIsImJ1bGxldGluX2lkIjoiMjAyMzExMDYuODUyMjc0MjEifQ.2DtVUuvLvC5n1SxvI5M7Erlf_i4lbAxYqfwdf5_aS3k/s/1302775786/br/230095763591-l" TargetMode="External"/><Relationship Id="rId31" Type="http://schemas.openxmlformats.org/officeDocument/2006/relationships/hyperlink" Target="http://www.mainewabanakireach.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cc02.safelinks.protection.outlook.com/?url=https%3A%2F%2Fmainestate.zoom.us%2Frec%2Fshare%2FtiTNEzTfsdSXGUnaG-TegPcH8sarJCrB7lfX1AAFE42paFaCL2p4eNeNAd-0iULh.YrhpY6BnUSNUbTLR&amp;data=05%7C01%7Cgaye.erskine%40maine.gov%7C6fdc336d50534fe5a11c08dbe0770db7%7C413fa8ab207d4b629bcdea1a8f2f864e%7C0%7C0%7C638350574161074742%7CUnknown%7CTWFpbGZsb3d8eyJWIjoiMC4wLjAwMDAiLCJQIjoiV2luMzIiLCJBTiI6Ik1haWwiLCJXVCI6Mn0%3D%7C3000%7C%7C%7C&amp;sdata=rJvzYIsDZniKX0MJF%2FwhiojguP83T5U2mWLdCd9ztaI%3D&amp;reserved=0" TargetMode="External"/><Relationship Id="rId22" Type="http://schemas.openxmlformats.org/officeDocument/2006/relationships/hyperlink" Target="https://gcc02.safelinks.protection.outlook.com/?url=https%3A%2F%2Fwww.maine.gov%2Fgovernor%2Fmills%2Fnews%2Fgovernor-mills-addresses-administrations-response-lewiston-tragedy-outlines-actions-days-come&amp;data=05%7C01%7CSarah.Ferguson%40maine.gov%7C8f5c8cb5605a4fbbd25708dbdba52894%7C413fa8ab207d4b629bcdea1a8f2f864e%7C0%7C0%7C638345274614757404%7CUnknown%7CTWFpbGZsb3d8eyJWIjoiMC4wLjAwMDAiLCJQIjoiV2luMzIiLCJBTiI6Ik1haWwiLCJXVCI6Mn0%3D%7C3000%7C%7C%7C&amp;sdata=38%2BSkijB%2B6RIcS0ZQhdzcR7BthoK0iO3NuI8FC73wBQ%3D&amp;reserved=0" TargetMode="External"/><Relationship Id="rId27" Type="http://schemas.openxmlformats.org/officeDocument/2006/relationships/hyperlink" Target="https://lp.constantcontactpages.com/su/XAWofwJ?source_id=78af204e-fcfc-4dbb-9640-ae91c47d5543&amp;source_type=em&amp;c=MztGGw6PVV3yaV5VjJ-RwFq78PnghhWXlW53r6fGyupas3CQf4Kz0w==" TargetMode="External"/><Relationship Id="rId30" Type="http://schemas.openxmlformats.org/officeDocument/2006/relationships/hyperlink" Target="https://www.bia.gov/NNAHM" TargetMode="External"/><Relationship Id="rId35" Type="http://schemas.openxmlformats.org/officeDocument/2006/relationships/hyperlink" Target="http://maillist.informe.org/mailman/listinfo/mesppsdir"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ye.Erskine\AppData\Roaming\Microsoft\Templates\Team%20meeting%20agenda.dotx" TargetMode="External"/></Relationships>
</file>

<file path=word/theme/theme1.xml><?xml version="1.0" encoding="utf-8"?>
<a:theme xmlns:a="http://schemas.openxmlformats.org/drawingml/2006/main" name="Office Theme">
  <a:themeElements>
    <a:clrScheme name="01">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ustom 68">
      <a:majorFont>
        <a:latin typeface="Century Gothic"/>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4DA4E59EE2A3489B758CE1584DBDB2" ma:contentTypeVersion="14" ma:contentTypeDescription="Create a new document." ma:contentTypeScope="" ma:versionID="bbd48b0135d2884ab6b28ed64a767af6">
  <xsd:schema xmlns:xsd="http://www.w3.org/2001/XMLSchema" xmlns:xs="http://www.w3.org/2001/XMLSchema" xmlns:p="http://schemas.microsoft.com/office/2006/metadata/properties" xmlns:ns2="49a0e744-a89e-4f15-8f7d-aeae433da092" xmlns:ns3="b28a35e0-3751-4309-b642-07feb4d95695" targetNamespace="http://schemas.microsoft.com/office/2006/metadata/properties" ma:root="true" ma:fieldsID="853caf07900a7fcd9e4025b7257cfa5a" ns2:_="" ns3:_="">
    <xsd:import namespace="49a0e744-a89e-4f15-8f7d-aeae433da092"/>
    <xsd:import namespace="b28a35e0-3751-4309-b642-07feb4d956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0e744-a89e-4f15-8f7d-aeae433da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8a35e0-3751-4309-b642-07feb4d956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f5336ae-970f-4980-a2ec-ccd18ab46abc}" ma:internalName="TaxCatchAll" ma:showField="CatchAllData" ma:web="b28a35e0-3751-4309-b642-07feb4d95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a0e744-a89e-4f15-8f7d-aeae433da092">
      <Terms xmlns="http://schemas.microsoft.com/office/infopath/2007/PartnerControls"/>
    </lcf76f155ced4ddcb4097134ff3c332f>
    <TaxCatchAll xmlns="b28a35e0-3751-4309-b642-07feb4d95695" xsi:nil="true"/>
    <SharedWithUsers xmlns="b28a35e0-3751-4309-b642-07feb4d95695">
      <UserInfo>
        <DisplayName>Brann, Dylan</DisplayName>
        <AccountId>656</AccountId>
        <AccountType/>
      </UserInfo>
    </SharedWithUsers>
  </documentManagement>
</p:properties>
</file>

<file path=customXml/itemProps1.xml><?xml version="1.0" encoding="utf-8"?>
<ds:datastoreItem xmlns:ds="http://schemas.openxmlformats.org/officeDocument/2006/customXml" ds:itemID="{EDCCE017-DAE9-44B6-966E-060740260948}">
  <ds:schemaRefs>
    <ds:schemaRef ds:uri="http://schemas.microsoft.com/sharepoint/v3/contenttype/forms"/>
  </ds:schemaRefs>
</ds:datastoreItem>
</file>

<file path=customXml/itemProps2.xml><?xml version="1.0" encoding="utf-8"?>
<ds:datastoreItem xmlns:ds="http://schemas.openxmlformats.org/officeDocument/2006/customXml" ds:itemID="{6AA9942C-39B9-4379-8BA4-5D7FF91218A9}">
  <ds:schemaRefs>
    <ds:schemaRef ds:uri="http://schemas.openxmlformats.org/officeDocument/2006/bibliography"/>
  </ds:schemaRefs>
</ds:datastoreItem>
</file>

<file path=customXml/itemProps3.xml><?xml version="1.0" encoding="utf-8"?>
<ds:datastoreItem xmlns:ds="http://schemas.openxmlformats.org/officeDocument/2006/customXml" ds:itemID="{F880EEF0-CBB3-482A-AFE6-61662D478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0e744-a89e-4f15-8f7d-aeae433da092"/>
    <ds:schemaRef ds:uri="b28a35e0-3751-4309-b642-07feb4d95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F89DF2-054F-48C0-B783-719F81F5B6B1}">
  <ds:schemaRefs>
    <ds:schemaRef ds:uri="http://schemas.microsoft.com/office/2006/metadata/properties"/>
    <ds:schemaRef ds:uri="http://schemas.microsoft.com/office/infopath/2007/PartnerControls"/>
    <ds:schemaRef ds:uri="49a0e744-a89e-4f15-8f7d-aeae433da092"/>
    <ds:schemaRef ds:uri="b28a35e0-3751-4309-b642-07feb4d95695"/>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Team meeting agenda.dotx</Template>
  <TotalTime>0</TotalTime>
  <Pages>8</Pages>
  <Words>3105</Words>
  <Characters>17704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20768</CharactersWithSpaces>
  <SharedDoc>false</SharedDoc>
  <HLinks>
    <vt:vector size="132" baseType="variant">
      <vt:variant>
        <vt:i4>2490430</vt:i4>
      </vt:variant>
      <vt:variant>
        <vt:i4>63</vt:i4>
      </vt:variant>
      <vt:variant>
        <vt:i4>0</vt:i4>
      </vt:variant>
      <vt:variant>
        <vt:i4>5</vt:i4>
      </vt:variant>
      <vt:variant>
        <vt:lpwstr>http://maillist.informe.org/mailman/listinfo/mesppsdir</vt:lpwstr>
      </vt:variant>
      <vt:variant>
        <vt:lpwstr/>
      </vt:variant>
      <vt:variant>
        <vt:i4>7274558</vt:i4>
      </vt:variant>
      <vt:variant>
        <vt:i4>60</vt:i4>
      </vt:variant>
      <vt:variant>
        <vt:i4>0</vt:i4>
      </vt:variant>
      <vt:variant>
        <vt:i4>5</vt:i4>
      </vt:variant>
      <vt:variant>
        <vt:lpwstr>https://padlet.com/gayeerskine/it-s-a-jungle-out-there-6ip20lenh9odtu15</vt:lpwstr>
      </vt:variant>
      <vt:variant>
        <vt:lpwstr/>
      </vt:variant>
      <vt:variant>
        <vt:i4>5439578</vt:i4>
      </vt:variant>
      <vt:variant>
        <vt:i4>57</vt:i4>
      </vt:variant>
      <vt:variant>
        <vt:i4>0</vt:i4>
      </vt:variant>
      <vt:variant>
        <vt:i4>5</vt:i4>
      </vt:variant>
      <vt:variant>
        <vt:lpwstr>https://legislature.maine.gov/ros/LOM/LOM120th/9Pub401-450/Pub401-450-02.htm</vt:lpwstr>
      </vt:variant>
      <vt:variant>
        <vt:lpwstr/>
      </vt:variant>
      <vt:variant>
        <vt:i4>8257640</vt:i4>
      </vt:variant>
      <vt:variant>
        <vt:i4>54</vt:i4>
      </vt:variant>
      <vt:variant>
        <vt:i4>0</vt:i4>
      </vt:variant>
      <vt:variant>
        <vt:i4>5</vt:i4>
      </vt:variant>
      <vt:variant>
        <vt:lpwstr>http://www.wabanakialliance.com/who-we-are/</vt:lpwstr>
      </vt:variant>
      <vt:variant>
        <vt:lpwstr/>
      </vt:variant>
      <vt:variant>
        <vt:i4>3604540</vt:i4>
      </vt:variant>
      <vt:variant>
        <vt:i4>51</vt:i4>
      </vt:variant>
      <vt:variant>
        <vt:i4>0</vt:i4>
      </vt:variant>
      <vt:variant>
        <vt:i4>5</vt:i4>
      </vt:variant>
      <vt:variant>
        <vt:lpwstr>http://www.mainewabanakireach.org/</vt:lpwstr>
      </vt:variant>
      <vt:variant>
        <vt:lpwstr/>
      </vt:variant>
      <vt:variant>
        <vt:i4>4784221</vt:i4>
      </vt:variant>
      <vt:variant>
        <vt:i4>48</vt:i4>
      </vt:variant>
      <vt:variant>
        <vt:i4>0</vt:i4>
      </vt:variant>
      <vt:variant>
        <vt:i4>5</vt:i4>
      </vt:variant>
      <vt:variant>
        <vt:lpwstr>https://www.bia.gov/NNAHM</vt:lpwstr>
      </vt:variant>
      <vt:variant>
        <vt:lpwstr/>
      </vt:variant>
      <vt:variant>
        <vt:i4>7667810</vt:i4>
      </vt:variant>
      <vt:variant>
        <vt:i4>45</vt:i4>
      </vt:variant>
      <vt:variant>
        <vt:i4>0</vt:i4>
      </vt:variant>
      <vt:variant>
        <vt:i4>5</vt:i4>
      </vt:variant>
      <vt:variant>
        <vt:lpwstr>https://www.edutopia.org/article/5-tips-new-high-school-teachers?utm_content=linkpos2&amp;utm_campaign=weekly-2023-10-25&amp;utm_medium=email&amp;utm_source=edu-newsletter</vt:lpwstr>
      </vt:variant>
      <vt:variant>
        <vt:lpwstr/>
      </vt:variant>
      <vt:variant>
        <vt:i4>327711</vt:i4>
      </vt:variant>
      <vt:variant>
        <vt:i4>42</vt:i4>
      </vt:variant>
      <vt:variant>
        <vt:i4>0</vt:i4>
      </vt:variant>
      <vt:variant>
        <vt:i4>5</vt:i4>
      </vt:variant>
      <vt:variant>
        <vt:lpwstr>https://www.edutopia.org/article/mistake-imperative-why-we-must-get-over-our-fear-student-error/</vt:lpwstr>
      </vt:variant>
      <vt:variant>
        <vt:lpwstr/>
      </vt:variant>
      <vt:variant>
        <vt:i4>3801150</vt:i4>
      </vt:variant>
      <vt:variant>
        <vt:i4>39</vt:i4>
      </vt:variant>
      <vt:variant>
        <vt:i4>0</vt:i4>
      </vt:variant>
      <vt:variant>
        <vt:i4>5</vt:i4>
      </vt:variant>
      <vt:variant>
        <vt:lpwstr>https://gcc02.safelinks.protection.outlook.com/?url=https%3A%2F%2Fmaine.us2.list-manage.com%2Ftrack%2Fclick%3Fu%3Da582edd6473e477ef6307c769%26id%3D7bfdf45f73%26e%3D4bb1694fe4&amp;data=05%7C01%7CSarah.Ferguson%40maine.gov%7Ca7e1de4323fd4937aefe08dbd1a7f9c5%7C413fa8ab207d4b629bcdea1a8f2f864e%7C0%7C0%7C638334291607278375%7CUnknown%7CTWFpbGZsb3d8eyJWIjoiMC4wLjAwMDAiLCJQIjoiV2luMzIiLCJBTiI6Ik1haWwiLCJXVCI6Mn0%3D%7C3000%7C%7C%7C&amp;sdata=EeEzWDLjzu4b9d37a%2BXGcGEvT0hdThBi3pMqAtCPgvo%3D&amp;reserved=0</vt:lpwstr>
      </vt:variant>
      <vt:variant>
        <vt:lpwstr/>
      </vt:variant>
      <vt:variant>
        <vt:i4>5373966</vt:i4>
      </vt:variant>
      <vt:variant>
        <vt:i4>36</vt:i4>
      </vt:variant>
      <vt:variant>
        <vt:i4>0</vt:i4>
      </vt:variant>
      <vt:variant>
        <vt:i4>5</vt:i4>
      </vt:variant>
      <vt:variant>
        <vt:lpwstr>https://www.docspeaks.com/blog/talking-your-children-about-violence-israel-and-gaza-doc-adolph-brown</vt:lpwstr>
      </vt:variant>
      <vt:variant>
        <vt:lpwstr/>
      </vt:variant>
      <vt:variant>
        <vt:i4>5046356</vt:i4>
      </vt:variant>
      <vt:variant>
        <vt:i4>33</vt:i4>
      </vt:variant>
      <vt:variant>
        <vt:i4>0</vt:i4>
      </vt:variant>
      <vt:variant>
        <vt:i4>5</vt:i4>
      </vt:variant>
      <vt:variant>
        <vt:lpwstr>https://lp.constantcontactpages.com/su/XAWofwJ?source_id=78af204e-fcfc-4dbb-9640-ae91c47d5543&amp;source_type=em&amp;c=MztGGw6PVV3yaV5VjJ-RwFq78PnghhWXlW53r6fGyupas3CQf4Kz0w==</vt:lpwstr>
      </vt:variant>
      <vt:variant>
        <vt:lpwstr/>
      </vt:variant>
      <vt:variant>
        <vt:i4>5308489</vt:i4>
      </vt:variant>
      <vt:variant>
        <vt:i4>30</vt:i4>
      </vt:variant>
      <vt:variant>
        <vt:i4>0</vt:i4>
      </vt:variant>
      <vt:variant>
        <vt:i4>5</vt:i4>
      </vt:variant>
      <vt:variant>
        <vt:lpwstr>https://www.biausa.org/find-bia/main</vt:lpwstr>
      </vt:variant>
      <vt:variant>
        <vt:lpwstr/>
      </vt:variant>
      <vt:variant>
        <vt:i4>262170</vt:i4>
      </vt:variant>
      <vt:variant>
        <vt:i4>27</vt:i4>
      </vt:variant>
      <vt:variant>
        <vt:i4>0</vt:i4>
      </vt:variant>
      <vt:variant>
        <vt:i4>5</vt:i4>
      </vt:variant>
      <vt:variant>
        <vt:lpwstr>https://mailchi.mp/wested/research-to-practice-session-1?e=4e26b8940b</vt:lpwstr>
      </vt:variant>
      <vt:variant>
        <vt:lpwstr/>
      </vt:variant>
      <vt:variant>
        <vt:i4>2883698</vt:i4>
      </vt:variant>
      <vt:variant>
        <vt:i4>24</vt:i4>
      </vt:variant>
      <vt:variant>
        <vt:i4>0</vt:i4>
      </vt:variant>
      <vt:variant>
        <vt:i4>5</vt:i4>
      </vt:variant>
      <vt:variant>
        <vt:lpwstr>https://gcc02.safelinks.protection.outlook.com/?url=https%3A%2F%2Fwww.maine.gov%2Fgovernor%2Fmills%2Fnews%2Fgovernor-mills-addresses-administrations-response-lewiston-tragedy-outlines-actions-days-come&amp;data=05%7C01%7CSarah.Ferguson%40maine.gov%7C8f5c8cb5605a4fbbd25708dbdba52894%7C413fa8ab207d4b629bcdea1a8f2f864e%7C0%7C0%7C638345274614757404%7CUnknown%7CTWFpbGZsb3d8eyJWIjoiMC4wLjAwMDAiLCJQIjoiV2luMzIiLCJBTiI6Ik1haWwiLCJXVCI6Mn0%3D%7C3000%7C%7C%7C&amp;sdata=38%2BSkijB%2B6RIcS0ZQhdzcR7BthoK0iO3NuI8FC73wBQ%3D&amp;reserved=0</vt:lpwstr>
      </vt:variant>
      <vt:variant>
        <vt:lpwstr/>
      </vt:variant>
      <vt:variant>
        <vt:i4>8060977</vt:i4>
      </vt:variant>
      <vt:variant>
        <vt:i4>21</vt:i4>
      </vt:variant>
      <vt:variant>
        <vt:i4>0</vt:i4>
      </vt:variant>
      <vt:variant>
        <vt:i4>5</vt:i4>
      </vt:variant>
      <vt:variant>
        <vt:lpwstr>https://www.maine.gov/doe/calendar</vt:lpwstr>
      </vt:variant>
      <vt:variant>
        <vt:lpwstr/>
      </vt:variant>
      <vt:variant>
        <vt:i4>2097275</vt:i4>
      </vt:variant>
      <vt:variant>
        <vt:i4>18</vt:i4>
      </vt:variant>
      <vt:variant>
        <vt:i4>0</vt:i4>
      </vt:variant>
      <vt:variant>
        <vt:i4>5</vt:i4>
      </vt:variant>
      <vt:variant>
        <vt:lpwstr>https://neo.maine.gov/DOE/neo/DCAR/Calendar</vt:lpwstr>
      </vt:variant>
      <vt:variant>
        <vt:lpwstr/>
      </vt:variant>
      <vt:variant>
        <vt:i4>3538977</vt:i4>
      </vt:variant>
      <vt:variant>
        <vt:i4>15</vt:i4>
      </vt:variant>
      <vt:variant>
        <vt:i4>0</vt:i4>
      </vt:variant>
      <vt:variant>
        <vt:i4>5</vt:i4>
      </vt:variant>
      <vt:variant>
        <vt:lpwstr>https://lnks.gd/l/eyJhbGciOiJIUzI1NiJ9.eyJidWxsZXRpbl9saW5rX2lkIjoxMDAsInVyaSI6ImJwMjpjbGljayIsInVybCI6Imh0dHBzOi8vdWNoaWNhZ28uY28xLnF1YWx0cmljcy5jb20vamZlL2Zvcm0vU1ZfME5jWEhpWXdqc1VmdmFDP3V0bV9tZWRpdW09ZW1haWwmdXRtX3NvdXJjZT1nb3ZkZWxpdmVyeSIsImJ1bGxldGluX2lkIjoiMjAyMzExMDYuODUyMjc0MjEifQ.2DtVUuvLvC5n1SxvI5M7Erlf_i4lbAxYqfwdf5_aS3k/s/1302775786/br/230095763591-l</vt:lpwstr>
      </vt:variant>
      <vt:variant>
        <vt:lpwstr/>
      </vt:variant>
      <vt:variant>
        <vt:i4>65546</vt:i4>
      </vt:variant>
      <vt:variant>
        <vt:i4>12</vt:i4>
      </vt:variant>
      <vt:variant>
        <vt:i4>0</vt:i4>
      </vt:variant>
      <vt:variant>
        <vt:i4>5</vt:i4>
      </vt:variant>
      <vt:variant>
        <vt:lpwstr>https://www.maine.gov/dhhs/sites/maine.gov.dhhs/files/inline-files/Transportation-Document-A-Brokers.pdf</vt:lpwstr>
      </vt:variant>
      <vt:variant>
        <vt:lpwstr/>
      </vt:variant>
      <vt:variant>
        <vt:i4>2883622</vt:i4>
      </vt:variant>
      <vt:variant>
        <vt:i4>9</vt:i4>
      </vt:variant>
      <vt:variant>
        <vt:i4>0</vt:i4>
      </vt:variant>
      <vt:variant>
        <vt:i4>5</vt:i4>
      </vt:variant>
      <vt:variant>
        <vt:lpwstr>https://www.maine.gov/dhhs/oms/member-resources/transportation</vt:lpwstr>
      </vt:variant>
      <vt:variant>
        <vt:lpwstr/>
      </vt:variant>
      <vt:variant>
        <vt:i4>3407907</vt:i4>
      </vt:variant>
      <vt:variant>
        <vt:i4>6</vt:i4>
      </vt:variant>
      <vt:variant>
        <vt:i4>0</vt:i4>
      </vt:variant>
      <vt:variant>
        <vt:i4>5</vt:i4>
      </vt:variant>
      <vt:variant>
        <vt:lpwstr>https://mainedoenews.net/2023/10/19/public-comment-filing-of-targeted-revisions-to-rule-chapter-101-maine-unified-special-education-rule-muser/</vt:lpwstr>
      </vt:variant>
      <vt:variant>
        <vt:lpwstr/>
      </vt:variant>
      <vt:variant>
        <vt:i4>1966102</vt:i4>
      </vt:variant>
      <vt:variant>
        <vt:i4>3</vt:i4>
      </vt:variant>
      <vt:variant>
        <vt:i4>0</vt:i4>
      </vt:variant>
      <vt:variant>
        <vt:i4>5</vt:i4>
      </vt:variant>
      <vt:variant>
        <vt:lpwstr>https://mainedoenews.net/2023/10/12/public-comment-rule-chapter-132-learning-results-parameters-for-essential-education-science-and-social-studies-standards/</vt:lpwstr>
      </vt:variant>
      <vt:variant>
        <vt:lpwstr/>
      </vt:variant>
      <vt:variant>
        <vt:i4>8323125</vt:i4>
      </vt:variant>
      <vt:variant>
        <vt:i4>0</vt:i4>
      </vt:variant>
      <vt:variant>
        <vt:i4>0</vt:i4>
      </vt:variant>
      <vt:variant>
        <vt:i4>5</vt:i4>
      </vt:variant>
      <vt:variant>
        <vt:lpwstr>https://gcc02.safelinks.protection.outlook.com/?url=https%3A%2F%2Fmainestate.zoom.us%2Frec%2Fshare%2FtiTNEzTfsdSXGUnaG-TegPcH8sarJCrB7lfX1AAFE42paFaCL2p4eNeNAd-0iULh.YrhpY6BnUSNUbTLR&amp;data=05%7C01%7Cgaye.erskine%40maine.gov%7C6fdc336d50534fe5a11c08dbe0770db7%7C413fa8ab207d4b629bcdea1a8f2f864e%7C0%7C0%7C638350574161074742%7CUnknown%7CTWFpbGZsb3d8eyJWIjoiMC4wLjAwMDAiLCJQIjoiV2luMzIiLCJBTiI6Ik1haWwiLCJXVCI6Mn0%3D%7C3000%7C%7C%7C&amp;sdata=rJvzYIsDZniKX0MJF%2FwhiojguP83T5U2mWLdCd9ztaI%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2023-10-11T02:37:00Z</dcterms:created>
  <dcterms:modified xsi:type="dcterms:W3CDTF">2023-11-13T14:23:00Z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0x010100EE4DA4E59EE2A3489B758CE1584DBDB2</vt:lpwstr>
  </property>
  <property fmtid="{D5CDD505-2E9C-101B-9397-08002B2CF9AE}" pid="3" name="MediaServiceImageTags">
    <vt:lpwstr/>
  </property>
</Properties>
</file>